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44B928" w14:textId="4F0F8D65" w:rsidR="00F25091" w:rsidRPr="001D422A" w:rsidRDefault="00F25091" w:rsidP="0074403D">
      <w:pPr>
        <w:pStyle w:val="3GPPHeader"/>
        <w:spacing w:after="0"/>
        <w:rPr>
          <w:rFonts w:eastAsiaTheme="minorEastAsia" w:cs="Arial"/>
          <w:bCs/>
          <w:szCs w:val="24"/>
          <w:lang w:val="en-US"/>
        </w:rPr>
      </w:pPr>
      <w:bookmarkStart w:id="0" w:name="_Hlk161932571"/>
      <w:r w:rsidRPr="008159DB">
        <w:rPr>
          <w:rFonts w:cs="Arial"/>
          <w:lang w:val="en-US"/>
        </w:rPr>
        <w:t>3GPP RAN WG2 Meeting #12</w:t>
      </w:r>
      <w:r w:rsidR="001D422A">
        <w:rPr>
          <w:rFonts w:eastAsiaTheme="minorEastAsia" w:cs="Arial" w:hint="eastAsia"/>
          <w:lang w:val="en-US"/>
        </w:rPr>
        <w:t>7</w:t>
      </w:r>
      <w:r w:rsidRPr="008159DB">
        <w:rPr>
          <w:rFonts w:cs="Arial"/>
          <w:lang w:val="en-US"/>
        </w:rPr>
        <w:tab/>
      </w:r>
      <w:r w:rsidR="008159DB" w:rsidRPr="00D63D9D">
        <w:rPr>
          <w:rFonts w:cs="Arial"/>
          <w:lang w:val="en-US" w:eastAsia="ja-JP"/>
        </w:rPr>
        <w:t>R2-</w:t>
      </w:r>
      <w:r w:rsidR="00453E06" w:rsidRPr="00453E06">
        <w:rPr>
          <w:rFonts w:cs="Arial"/>
          <w:lang w:val="en-US" w:eastAsia="ja-JP"/>
        </w:rPr>
        <w:t>2407357</w:t>
      </w:r>
    </w:p>
    <w:p w14:paraId="6C801D07" w14:textId="2E7B7F62" w:rsidR="00F25091" w:rsidRPr="008159DB" w:rsidRDefault="00DA23DD" w:rsidP="0074403D">
      <w:pPr>
        <w:pStyle w:val="CRCoverPage"/>
        <w:spacing w:after="0"/>
        <w:jc w:val="both"/>
        <w:outlineLvl w:val="0"/>
        <w:rPr>
          <w:rFonts w:cs="Arial"/>
          <w:b/>
          <w:noProof/>
          <w:sz w:val="24"/>
          <w:szCs w:val="24"/>
          <w:lang w:val="en-US"/>
        </w:rPr>
      </w:pPr>
      <w:r>
        <w:rPr>
          <w:rFonts w:cs="Arial"/>
          <w:b/>
          <w:noProof/>
          <w:sz w:val="24"/>
          <w:szCs w:val="24"/>
          <w:lang w:val="en-US"/>
        </w:rPr>
        <w:t>Maastricht</w:t>
      </w:r>
      <w:r w:rsidR="00F25091" w:rsidRPr="008159DB">
        <w:rPr>
          <w:rFonts w:cs="Arial"/>
          <w:b/>
          <w:noProof/>
          <w:sz w:val="24"/>
          <w:lang w:val="en-US"/>
        </w:rPr>
        <w:t xml:space="preserve">, </w:t>
      </w:r>
      <w:r>
        <w:rPr>
          <w:rFonts w:cs="Arial"/>
          <w:b/>
          <w:noProof/>
          <w:sz w:val="24"/>
          <w:szCs w:val="24"/>
          <w:lang w:val="en-US"/>
        </w:rPr>
        <w:t>Netherland</w:t>
      </w:r>
      <w:r w:rsidR="00F25091" w:rsidRPr="008159DB">
        <w:rPr>
          <w:rFonts w:cs="Arial"/>
          <w:b/>
          <w:noProof/>
          <w:sz w:val="24"/>
          <w:lang w:val="en-US"/>
        </w:rPr>
        <w:t xml:space="preserve">, </w:t>
      </w:r>
      <w:r w:rsidR="00230AA4" w:rsidRPr="00230AA4">
        <w:rPr>
          <w:rFonts w:cs="Arial"/>
          <w:b/>
          <w:noProof/>
          <w:sz w:val="24"/>
          <w:lang w:val="en-US"/>
        </w:rPr>
        <w:t>Aug 19th – 23rd</w:t>
      </w:r>
      <w:r w:rsidR="00F25091" w:rsidRPr="008159DB">
        <w:rPr>
          <w:rFonts w:cs="Arial"/>
          <w:b/>
          <w:noProof/>
          <w:sz w:val="24"/>
          <w:lang w:val="en-US"/>
        </w:rPr>
        <w:t>, 2024</w:t>
      </w:r>
      <w:r w:rsidR="00F25091" w:rsidRPr="008159DB">
        <w:rPr>
          <w:rFonts w:cs="Arial"/>
          <w:b/>
          <w:noProof/>
          <w:sz w:val="24"/>
          <w:lang w:val="en-US"/>
        </w:rPr>
        <w:tab/>
        <w:t xml:space="preserve">           </w:t>
      </w:r>
      <w:r w:rsidR="00F25091" w:rsidRPr="008159DB">
        <w:rPr>
          <w:rFonts w:cs="Arial"/>
          <w:b/>
          <w:noProof/>
          <w:sz w:val="24"/>
          <w:lang w:val="en-US"/>
        </w:rPr>
        <w:tab/>
      </w:r>
      <w:r w:rsidR="00F25091" w:rsidRPr="008159DB">
        <w:rPr>
          <w:rFonts w:cs="Arial"/>
          <w:b/>
          <w:noProof/>
          <w:sz w:val="24"/>
          <w:lang w:val="en-US"/>
        </w:rPr>
        <w:tab/>
        <w:t xml:space="preserve">      </w:t>
      </w:r>
    </w:p>
    <w:p w14:paraId="037A07E3" w14:textId="77777777" w:rsidR="00857B40" w:rsidRDefault="00857B40" w:rsidP="0074403D">
      <w:pPr>
        <w:pStyle w:val="3GPPHeader"/>
        <w:spacing w:after="0"/>
        <w:rPr>
          <w:rFonts w:cs="Arial"/>
          <w:sz w:val="22"/>
          <w:szCs w:val="22"/>
          <w:lang w:val="en-US"/>
        </w:rPr>
      </w:pPr>
    </w:p>
    <w:p w14:paraId="09E68C28" w14:textId="454BAEB4" w:rsidR="00F25091" w:rsidRPr="00857B40" w:rsidRDefault="00F25091" w:rsidP="00847B6A">
      <w:pPr>
        <w:tabs>
          <w:tab w:val="left" w:pos="1985"/>
        </w:tabs>
        <w:overflowPunct/>
        <w:autoSpaceDE/>
        <w:autoSpaceDN/>
        <w:adjustRightInd/>
        <w:spacing w:after="180"/>
        <w:ind w:left="1985" w:hanging="1985"/>
        <w:textAlignment w:val="auto"/>
        <w:rPr>
          <w:rFonts w:cs="Arial"/>
          <w:b/>
          <w:bCs/>
          <w:sz w:val="22"/>
          <w:szCs w:val="22"/>
          <w:lang w:eastAsia="en-US"/>
        </w:rPr>
      </w:pPr>
      <w:r w:rsidRPr="00857B40">
        <w:rPr>
          <w:rFonts w:cs="Arial"/>
          <w:b/>
          <w:bCs/>
          <w:sz w:val="22"/>
          <w:szCs w:val="22"/>
          <w:lang w:eastAsia="en-US"/>
        </w:rPr>
        <w:t>Agenda Item:</w:t>
      </w:r>
      <w:r w:rsidRPr="00857B40">
        <w:rPr>
          <w:rFonts w:cs="Arial"/>
          <w:b/>
          <w:bCs/>
          <w:sz w:val="22"/>
          <w:szCs w:val="22"/>
          <w:lang w:eastAsia="en-US"/>
        </w:rPr>
        <w:tab/>
      </w:r>
      <w:r w:rsidR="003D7200" w:rsidRPr="00857B40">
        <w:rPr>
          <w:rFonts w:cs="Arial"/>
          <w:b/>
          <w:bCs/>
          <w:sz w:val="22"/>
          <w:szCs w:val="22"/>
          <w:lang w:eastAsia="en-US"/>
        </w:rPr>
        <w:t>8.4.2</w:t>
      </w:r>
    </w:p>
    <w:p w14:paraId="6C9BA2AF" w14:textId="1D2EBF5B" w:rsidR="00F25091" w:rsidRPr="00857B40" w:rsidRDefault="00F25091" w:rsidP="00847B6A">
      <w:pPr>
        <w:tabs>
          <w:tab w:val="left" w:pos="1985"/>
        </w:tabs>
        <w:overflowPunct/>
        <w:autoSpaceDE/>
        <w:autoSpaceDN/>
        <w:adjustRightInd/>
        <w:spacing w:after="180"/>
        <w:ind w:left="1985" w:hanging="1985"/>
        <w:textAlignment w:val="auto"/>
        <w:rPr>
          <w:rFonts w:cs="Arial"/>
          <w:b/>
          <w:bCs/>
          <w:sz w:val="22"/>
          <w:szCs w:val="22"/>
          <w:lang w:eastAsia="en-US"/>
        </w:rPr>
      </w:pPr>
      <w:r w:rsidRPr="00857B40">
        <w:rPr>
          <w:rFonts w:cs="Arial"/>
          <w:b/>
          <w:bCs/>
          <w:sz w:val="22"/>
          <w:szCs w:val="22"/>
          <w:lang w:eastAsia="en-US"/>
        </w:rPr>
        <w:t>Source:</w:t>
      </w:r>
      <w:r w:rsidRPr="00857B40">
        <w:rPr>
          <w:rFonts w:cs="Arial"/>
          <w:b/>
          <w:bCs/>
          <w:sz w:val="22"/>
          <w:szCs w:val="22"/>
          <w:lang w:eastAsia="en-US"/>
        </w:rPr>
        <w:tab/>
      </w:r>
      <w:r w:rsidR="008159DB" w:rsidRPr="00857B40">
        <w:rPr>
          <w:rFonts w:cs="Arial"/>
          <w:b/>
          <w:bCs/>
          <w:sz w:val="22"/>
          <w:szCs w:val="22"/>
          <w:lang w:eastAsia="en-US"/>
        </w:rPr>
        <w:t>HONOR</w:t>
      </w:r>
    </w:p>
    <w:p w14:paraId="29BD10B5" w14:textId="6F329F8F" w:rsidR="00F25091" w:rsidRPr="00857B40" w:rsidRDefault="00F25091" w:rsidP="00847B6A">
      <w:pPr>
        <w:tabs>
          <w:tab w:val="left" w:pos="1985"/>
        </w:tabs>
        <w:overflowPunct/>
        <w:autoSpaceDE/>
        <w:autoSpaceDN/>
        <w:adjustRightInd/>
        <w:spacing w:after="180"/>
        <w:ind w:left="1985" w:hanging="1985"/>
        <w:textAlignment w:val="auto"/>
        <w:rPr>
          <w:rFonts w:cs="Arial"/>
          <w:b/>
          <w:bCs/>
          <w:sz w:val="22"/>
          <w:szCs w:val="22"/>
          <w:lang w:eastAsia="en-US"/>
        </w:rPr>
      </w:pPr>
      <w:r w:rsidRPr="00857B40">
        <w:rPr>
          <w:rFonts w:cs="Arial"/>
          <w:b/>
          <w:bCs/>
          <w:sz w:val="22"/>
          <w:szCs w:val="22"/>
          <w:lang w:eastAsia="en-US"/>
        </w:rPr>
        <w:t>Title:</w:t>
      </w:r>
      <w:r w:rsidRPr="00857B40">
        <w:rPr>
          <w:rFonts w:cs="Arial"/>
          <w:b/>
          <w:bCs/>
          <w:sz w:val="22"/>
          <w:szCs w:val="22"/>
          <w:lang w:eastAsia="en-US"/>
        </w:rPr>
        <w:tab/>
      </w:r>
      <w:r w:rsidR="00EF514B" w:rsidRPr="00857B40">
        <w:rPr>
          <w:rFonts w:cs="Arial"/>
          <w:b/>
          <w:bCs/>
          <w:sz w:val="22"/>
          <w:szCs w:val="22"/>
          <w:lang w:eastAsia="en-US"/>
        </w:rPr>
        <w:t>Discussion on</w:t>
      </w:r>
      <w:r w:rsidR="000045F0" w:rsidRPr="00857B40">
        <w:rPr>
          <w:rFonts w:cs="Arial"/>
          <w:b/>
          <w:bCs/>
          <w:sz w:val="22"/>
          <w:szCs w:val="22"/>
          <w:lang w:eastAsia="en-US"/>
        </w:rPr>
        <w:t xml:space="preserve"> LP-WUS in RRC_IDLE/INACTIVE</w:t>
      </w:r>
    </w:p>
    <w:p w14:paraId="5536B06B" w14:textId="1E0FF7B0" w:rsidR="00F25091" w:rsidRPr="00857B40" w:rsidRDefault="00F25091" w:rsidP="00847B6A">
      <w:pPr>
        <w:tabs>
          <w:tab w:val="left" w:pos="1985"/>
        </w:tabs>
        <w:overflowPunct/>
        <w:autoSpaceDE/>
        <w:autoSpaceDN/>
        <w:adjustRightInd/>
        <w:spacing w:after="180"/>
        <w:ind w:left="1985" w:hanging="1985"/>
        <w:textAlignment w:val="auto"/>
        <w:rPr>
          <w:rFonts w:cs="Arial"/>
          <w:b/>
          <w:bCs/>
          <w:sz w:val="22"/>
          <w:szCs w:val="22"/>
          <w:lang w:eastAsia="en-US"/>
        </w:rPr>
      </w:pPr>
      <w:r w:rsidRPr="00857B40">
        <w:rPr>
          <w:rFonts w:cs="Arial"/>
          <w:b/>
          <w:bCs/>
          <w:sz w:val="22"/>
          <w:szCs w:val="22"/>
          <w:lang w:eastAsia="en-US"/>
        </w:rPr>
        <w:t>Document for:</w:t>
      </w:r>
      <w:r w:rsidRPr="00857B40">
        <w:rPr>
          <w:rFonts w:cs="Arial"/>
          <w:b/>
          <w:bCs/>
          <w:sz w:val="22"/>
          <w:szCs w:val="22"/>
          <w:lang w:eastAsia="en-US"/>
        </w:rPr>
        <w:tab/>
        <w:t>Discussion</w:t>
      </w:r>
      <w:r w:rsidR="008159DB" w:rsidRPr="00857B40">
        <w:rPr>
          <w:rFonts w:cs="Arial"/>
          <w:b/>
          <w:bCs/>
          <w:sz w:val="22"/>
          <w:szCs w:val="22"/>
          <w:lang w:eastAsia="en-US"/>
        </w:rPr>
        <w:t xml:space="preserve"> and Decision</w:t>
      </w:r>
    </w:p>
    <w:bookmarkEnd w:id="0"/>
    <w:p w14:paraId="2E1AC958" w14:textId="77777777" w:rsidR="00F25091" w:rsidRPr="008159DB" w:rsidRDefault="00F25091" w:rsidP="0074403D">
      <w:pPr>
        <w:pStyle w:val="1"/>
        <w:spacing w:before="0" w:after="0"/>
        <w:jc w:val="both"/>
        <w:rPr>
          <w:lang w:val="en-US"/>
        </w:rPr>
      </w:pPr>
      <w:r w:rsidRPr="008159DB">
        <w:rPr>
          <w:lang w:val="en-US"/>
        </w:rPr>
        <w:t>1. Introduction</w:t>
      </w:r>
    </w:p>
    <w:p w14:paraId="5B2AA93B" w14:textId="760BD1E0" w:rsidR="000B4F7A" w:rsidRDefault="000B4F7A" w:rsidP="0074403D">
      <w:pPr>
        <w:pStyle w:val="a7"/>
        <w:spacing w:after="0"/>
        <w:ind w:leftChars="10" w:left="20"/>
        <w:rPr>
          <w:rFonts w:eastAsiaTheme="minorEastAsia" w:cs="Arial"/>
        </w:rPr>
      </w:pPr>
      <w:r w:rsidRPr="008159DB">
        <w:rPr>
          <w:rFonts w:eastAsiaTheme="minorEastAsia" w:cs="Arial"/>
        </w:rPr>
        <w:t>In RAN#103 meeting,</w:t>
      </w:r>
      <w:r w:rsidRPr="000D7C19">
        <w:rPr>
          <w:rFonts w:eastAsiaTheme="minorEastAsia" w:cs="Arial"/>
        </w:rPr>
        <w:t xml:space="preserve"> </w:t>
      </w:r>
      <w:r w:rsidRPr="008159DB">
        <w:rPr>
          <w:rFonts w:eastAsiaTheme="minorEastAsia" w:cs="Arial"/>
        </w:rPr>
        <w:t>the following objectives of R</w:t>
      </w:r>
      <w:r>
        <w:rPr>
          <w:rFonts w:eastAsiaTheme="minorEastAsia" w:cs="Arial"/>
        </w:rPr>
        <w:t>el-</w:t>
      </w:r>
      <w:r w:rsidRPr="008159DB">
        <w:rPr>
          <w:rFonts w:eastAsiaTheme="minorEastAsia" w:cs="Arial"/>
        </w:rPr>
        <w:t xml:space="preserve">19 LP-WUS work item </w:t>
      </w:r>
      <w:r w:rsidR="006F62F6">
        <w:rPr>
          <w:rFonts w:eastAsiaTheme="minorEastAsia" w:cs="Arial" w:hint="eastAsia"/>
        </w:rPr>
        <w:t>w</w:t>
      </w:r>
      <w:r w:rsidR="006F62F6">
        <w:rPr>
          <w:rFonts w:eastAsiaTheme="minorEastAsia" w:cs="Arial"/>
        </w:rPr>
        <w:t>ere</w:t>
      </w:r>
      <w:r w:rsidRPr="008159DB">
        <w:rPr>
          <w:rFonts w:eastAsiaTheme="minorEastAsia" w:cs="Arial"/>
        </w:rPr>
        <w:t xml:space="preserve"> agreed </w:t>
      </w:r>
      <w:r w:rsidRPr="006F62F6">
        <w:rPr>
          <w:rFonts w:eastAsiaTheme="minorEastAsia" w:cs="Arial"/>
          <w:vertAlign w:val="superscript"/>
        </w:rPr>
        <w:t>[1]</w:t>
      </w:r>
      <w:r w:rsidRPr="008159DB">
        <w:rPr>
          <w:rFonts w:eastAsiaTheme="minorEastAsia" w:cs="Arial"/>
        </w:rPr>
        <w:t>:</w:t>
      </w:r>
    </w:p>
    <w:tbl>
      <w:tblPr>
        <w:tblStyle w:val="a9"/>
        <w:tblW w:w="0" w:type="auto"/>
        <w:tblLook w:val="04A0" w:firstRow="1" w:lastRow="0" w:firstColumn="1" w:lastColumn="0" w:noHBand="0" w:noVBand="1"/>
      </w:tblPr>
      <w:tblGrid>
        <w:gridCol w:w="8296"/>
      </w:tblGrid>
      <w:tr w:rsidR="000B4F7A" w:rsidRPr="008159DB" w14:paraId="36465660" w14:textId="77777777" w:rsidTr="0047222A">
        <w:tc>
          <w:tcPr>
            <w:tcW w:w="8296" w:type="dxa"/>
          </w:tcPr>
          <w:p w14:paraId="1231EDF2" w14:textId="0DA44665" w:rsidR="000B4F7A" w:rsidRPr="00857B40" w:rsidRDefault="000B4F7A" w:rsidP="0074403D">
            <w:pPr>
              <w:widowControl/>
              <w:numPr>
                <w:ilvl w:val="0"/>
                <w:numId w:val="3"/>
              </w:numPr>
              <w:tabs>
                <w:tab w:val="clear" w:pos="720"/>
                <w:tab w:val="left" w:pos="30"/>
              </w:tabs>
              <w:spacing w:before="100" w:beforeAutospacing="1" w:after="0" w:line="240" w:lineRule="auto"/>
              <w:ind w:left="314" w:hanging="284"/>
              <w:rPr>
                <w:rFonts w:cs="Arial"/>
                <w:bCs/>
                <w:lang w:val="en-US" w:bidi="ar"/>
              </w:rPr>
            </w:pPr>
            <w:bookmarkStart w:id="1" w:name="_Hlk161231539"/>
            <w:r w:rsidRPr="00857B40">
              <w:rPr>
                <w:rFonts w:cs="Arial"/>
                <w:bCs/>
                <w:lang w:val="en-US" w:bidi="ar"/>
              </w:rPr>
              <w:t>For IDLE/INACTIVE modes (RAN1, RAN2, RAN3,</w:t>
            </w:r>
            <w:r w:rsidR="00857B40">
              <w:rPr>
                <w:rFonts w:cs="Arial"/>
                <w:bCs/>
                <w:lang w:val="en-US" w:bidi="ar"/>
              </w:rPr>
              <w:t xml:space="preserve"> </w:t>
            </w:r>
            <w:r w:rsidRPr="00857B40">
              <w:rPr>
                <w:rFonts w:cs="Arial"/>
                <w:bCs/>
                <w:lang w:val="en-US" w:bidi="ar"/>
              </w:rPr>
              <w:t>RAN4)</w:t>
            </w:r>
          </w:p>
          <w:p w14:paraId="208229CB" w14:textId="77777777" w:rsidR="000B4F7A" w:rsidRPr="00857B40" w:rsidRDefault="000B4F7A" w:rsidP="001E42E5">
            <w:pPr>
              <w:widowControl/>
              <w:numPr>
                <w:ilvl w:val="1"/>
                <w:numId w:val="3"/>
              </w:numPr>
              <w:tabs>
                <w:tab w:val="clear" w:pos="1440"/>
              </w:tabs>
              <w:spacing w:before="100" w:beforeAutospacing="1" w:after="0" w:line="240" w:lineRule="auto"/>
              <w:ind w:left="597" w:hanging="283"/>
              <w:rPr>
                <w:rFonts w:cs="Arial"/>
                <w:bCs/>
                <w:lang w:val="en-US" w:bidi="ar"/>
              </w:rPr>
            </w:pPr>
            <w:r w:rsidRPr="00857B40">
              <w:rPr>
                <w:rFonts w:cs="Arial"/>
                <w:bCs/>
                <w:lang w:val="en-US" w:bidi="ar"/>
              </w:rPr>
              <w:t xml:space="preserve">Specify procedure and configuration of LP-WUS indicating paging triggered by LP-WUS, including at least </w:t>
            </w:r>
            <w:bookmarkStart w:id="2" w:name="OLE_LINK12"/>
            <w:r w:rsidRPr="00857B40">
              <w:rPr>
                <w:rFonts w:cs="Arial"/>
                <w:bCs/>
                <w:lang w:val="en-US" w:bidi="ar"/>
              </w:rPr>
              <w:t>configuration</w:t>
            </w:r>
            <w:bookmarkEnd w:id="2"/>
            <w:r w:rsidRPr="00857B40">
              <w:rPr>
                <w:rFonts w:cs="Arial"/>
                <w:bCs/>
                <w:lang w:val="en-US" w:bidi="ar"/>
              </w:rPr>
              <w:t xml:space="preserve">, sub-grouping and entry/exit condition for LP-WUS monitoring </w:t>
            </w:r>
          </w:p>
          <w:p w14:paraId="3C8A1229" w14:textId="77777777" w:rsidR="000B4F7A" w:rsidRPr="00857B40" w:rsidRDefault="000B4F7A" w:rsidP="00847B6A">
            <w:pPr>
              <w:widowControl/>
              <w:numPr>
                <w:ilvl w:val="1"/>
                <w:numId w:val="3"/>
              </w:numPr>
              <w:tabs>
                <w:tab w:val="clear" w:pos="1440"/>
              </w:tabs>
              <w:spacing w:before="100" w:beforeAutospacing="1" w:after="0" w:line="240" w:lineRule="auto"/>
              <w:ind w:left="597" w:hanging="283"/>
              <w:rPr>
                <w:rFonts w:cs="Arial"/>
                <w:bCs/>
                <w:lang w:val="en-US" w:bidi="ar"/>
              </w:rPr>
            </w:pPr>
            <w:r w:rsidRPr="00857B40">
              <w:rPr>
                <w:rFonts w:cs="Arial"/>
                <w:bCs/>
                <w:lang w:val="en-US" w:bidi="ar"/>
              </w:rPr>
              <w:t xml:space="preserve">Specify LP-SS with periodicity with </w:t>
            </w:r>
            <w:proofErr w:type="spellStart"/>
            <w:r w:rsidRPr="00857B40">
              <w:rPr>
                <w:rFonts w:cs="Arial"/>
                <w:bCs/>
                <w:lang w:val="en-US" w:bidi="ar"/>
              </w:rPr>
              <w:t>Yms</w:t>
            </w:r>
            <w:proofErr w:type="spellEnd"/>
            <w:r w:rsidRPr="00857B40">
              <w:rPr>
                <w:rFonts w:cs="Arial"/>
                <w:bCs/>
                <w:lang w:val="en-US" w:bidi="ar"/>
              </w:rPr>
              <w:t xml:space="preserve"> for LP-WUR, for synchronization and/or RRM for serving cell. </w:t>
            </w:r>
          </w:p>
          <w:p w14:paraId="17E77854" w14:textId="77777777" w:rsidR="000B4F7A" w:rsidRPr="00857B40" w:rsidRDefault="000B4F7A" w:rsidP="00847B6A">
            <w:pPr>
              <w:widowControl/>
              <w:numPr>
                <w:ilvl w:val="2"/>
                <w:numId w:val="3"/>
              </w:numPr>
              <w:tabs>
                <w:tab w:val="clear" w:pos="2160"/>
                <w:tab w:val="left" w:pos="597"/>
              </w:tabs>
              <w:spacing w:before="100" w:beforeAutospacing="1" w:after="0" w:line="240" w:lineRule="auto"/>
              <w:ind w:left="881" w:hanging="284"/>
              <w:rPr>
                <w:rFonts w:cs="Arial"/>
                <w:bCs/>
                <w:color w:val="000000"/>
                <w:lang w:val="en-US"/>
              </w:rPr>
            </w:pPr>
            <w:r w:rsidRPr="00857B40">
              <w:rPr>
                <w:rFonts w:cs="Arial"/>
                <w:bCs/>
                <w:color w:val="000000"/>
                <w:lang w:val="en-US"/>
              </w:rPr>
              <w:t>LP-SS is based on OOK-1 and/or OOK-4 waveform with or without overlaid OFDM sequences. Further down selection between with and without overlaid OFDM sequences is to be done within WI.</w:t>
            </w:r>
          </w:p>
          <w:p w14:paraId="25FFE24B" w14:textId="77777777" w:rsidR="000B4F7A" w:rsidRPr="00857B40" w:rsidRDefault="000B4F7A" w:rsidP="00847B6A">
            <w:pPr>
              <w:widowControl/>
              <w:numPr>
                <w:ilvl w:val="2"/>
                <w:numId w:val="3"/>
              </w:numPr>
              <w:tabs>
                <w:tab w:val="clear" w:pos="2160"/>
                <w:tab w:val="left" w:pos="597"/>
              </w:tabs>
              <w:spacing w:before="100" w:beforeAutospacing="1" w:after="0" w:line="240" w:lineRule="auto"/>
              <w:ind w:left="881" w:hanging="284"/>
              <w:rPr>
                <w:rFonts w:cs="Arial"/>
                <w:bCs/>
                <w:color w:val="000000"/>
                <w:lang w:val="en-US"/>
              </w:rPr>
            </w:pPr>
            <w:bookmarkStart w:id="3" w:name="_Hlk166227218"/>
            <w:r w:rsidRPr="00857B40">
              <w:rPr>
                <w:rFonts w:cs="Arial"/>
                <w:bCs/>
                <w:color w:val="000000"/>
                <w:lang w:val="en-US"/>
              </w:rPr>
              <w:t>Note: For LP-WUR that can receive existing PSS/SSS, existing PSS/SSS can be used for synchronization and RRM instead of LP-SS.</w:t>
            </w:r>
          </w:p>
          <w:bookmarkEnd w:id="3"/>
          <w:p w14:paraId="61312ADD" w14:textId="797F1B0B" w:rsidR="000B4F7A" w:rsidRPr="006F62F6" w:rsidRDefault="000B4F7A" w:rsidP="00847B6A">
            <w:pPr>
              <w:widowControl/>
              <w:numPr>
                <w:ilvl w:val="2"/>
                <w:numId w:val="3"/>
              </w:numPr>
              <w:tabs>
                <w:tab w:val="clear" w:pos="2160"/>
                <w:tab w:val="left" w:pos="597"/>
              </w:tabs>
              <w:spacing w:before="100" w:beforeAutospacing="1" w:after="0" w:line="240" w:lineRule="auto"/>
              <w:ind w:left="881" w:hanging="284"/>
              <w:rPr>
                <w:rFonts w:eastAsiaTheme="minorEastAsia" w:cs="Arial"/>
                <w:bCs/>
              </w:rPr>
            </w:pPr>
            <w:r w:rsidRPr="00857B40">
              <w:rPr>
                <w:rFonts w:cs="Arial"/>
                <w:bCs/>
                <w:color w:val="000000"/>
                <w:lang w:val="en-US"/>
              </w:rPr>
              <w:t>Y will be decided within WI. 320ms is the start point.</w:t>
            </w:r>
          </w:p>
        </w:tc>
      </w:tr>
    </w:tbl>
    <w:bookmarkEnd w:id="1"/>
    <w:p w14:paraId="60AAD068" w14:textId="0961D798" w:rsidR="0074403D" w:rsidRDefault="0074403D" w:rsidP="0074403D">
      <w:pPr>
        <w:spacing w:after="0"/>
        <w:rPr>
          <w:rFonts w:eastAsiaTheme="minorEastAsia" w:cs="Arial"/>
        </w:rPr>
      </w:pPr>
      <w:r>
        <w:rPr>
          <w:rFonts w:eastAsiaTheme="minorEastAsia" w:cs="Arial"/>
        </w:rPr>
        <w:t>In RAN2</w:t>
      </w:r>
      <w:r w:rsidR="00A612E2">
        <w:rPr>
          <w:rFonts w:eastAsiaTheme="minorEastAsia" w:cs="Arial" w:hint="eastAsia"/>
        </w:rPr>
        <w:t xml:space="preserve">#126 </w:t>
      </w:r>
      <w:r>
        <w:rPr>
          <w:rFonts w:eastAsiaTheme="minorEastAsia" w:cs="Arial"/>
        </w:rPr>
        <w:t xml:space="preserve">meeting, LP-WUS was discussed and the following agreements on LP-WUS </w:t>
      </w:r>
      <w:r w:rsidR="000518C1">
        <w:rPr>
          <w:rFonts w:eastAsiaTheme="minorEastAsia" w:cs="Arial" w:hint="eastAsia"/>
        </w:rPr>
        <w:t>monitoring co</w:t>
      </w:r>
      <w:r w:rsidR="00E81A56">
        <w:rPr>
          <w:rFonts w:eastAsiaTheme="minorEastAsia" w:cs="Arial" w:hint="eastAsia"/>
        </w:rPr>
        <w:t>n</w:t>
      </w:r>
      <w:r w:rsidR="000518C1">
        <w:rPr>
          <w:rFonts w:eastAsiaTheme="minorEastAsia" w:cs="Arial" w:hint="eastAsia"/>
        </w:rPr>
        <w:t>ditions</w:t>
      </w:r>
      <w:r w:rsidR="000518C1">
        <w:rPr>
          <w:rFonts w:eastAsiaTheme="minorEastAsia" w:cs="Arial"/>
        </w:rPr>
        <w:t xml:space="preserve"> </w:t>
      </w:r>
      <w:r>
        <w:rPr>
          <w:rFonts w:eastAsiaTheme="minorEastAsia" w:cs="Arial"/>
        </w:rPr>
        <w:t>and subgrouping were made</w:t>
      </w:r>
      <w:r w:rsidRPr="005152B2">
        <w:rPr>
          <w:rFonts w:eastAsiaTheme="minorEastAsia" w:cs="Arial"/>
          <w:vertAlign w:val="superscript"/>
        </w:rPr>
        <w:t xml:space="preserve"> [2]</w:t>
      </w:r>
      <w:r>
        <w:rPr>
          <w:rFonts w:eastAsiaTheme="minorEastAsia" w:cs="Arial"/>
        </w:rPr>
        <w:t>:</w:t>
      </w:r>
    </w:p>
    <w:tbl>
      <w:tblPr>
        <w:tblStyle w:val="a9"/>
        <w:tblW w:w="0" w:type="auto"/>
        <w:tblLook w:val="04A0" w:firstRow="1" w:lastRow="0" w:firstColumn="1" w:lastColumn="0" w:noHBand="0" w:noVBand="1"/>
      </w:tblPr>
      <w:tblGrid>
        <w:gridCol w:w="8296"/>
      </w:tblGrid>
      <w:tr w:rsidR="00DC1133" w:rsidRPr="008159DB" w14:paraId="013489B4" w14:textId="77777777" w:rsidTr="000D7E28">
        <w:tc>
          <w:tcPr>
            <w:tcW w:w="8296" w:type="dxa"/>
          </w:tcPr>
          <w:p w14:paraId="5BB67F25" w14:textId="77777777" w:rsidR="00DC1133" w:rsidRPr="00DC1133" w:rsidRDefault="00DC1133" w:rsidP="006A01A1">
            <w:pPr>
              <w:widowControl/>
              <w:numPr>
                <w:ilvl w:val="1"/>
                <w:numId w:val="3"/>
              </w:numPr>
              <w:tabs>
                <w:tab w:val="clear" w:pos="1440"/>
              </w:tabs>
              <w:spacing w:before="100" w:beforeAutospacing="1" w:after="0" w:line="240" w:lineRule="auto"/>
              <w:ind w:left="310" w:hanging="283"/>
              <w:rPr>
                <w:rFonts w:cs="Arial"/>
                <w:bCs/>
                <w:lang w:val="en-US" w:bidi="ar"/>
              </w:rPr>
            </w:pPr>
            <w:r w:rsidRPr="00DC1133">
              <w:rPr>
                <w:rFonts w:cs="Arial"/>
                <w:bCs/>
                <w:lang w:val="en-US" w:bidi="ar"/>
              </w:rPr>
              <w:t xml:space="preserve">Baseline for entry condition definition: If the serving cell quality, e.g. RSRP, RSRQ from MR, is above </w:t>
            </w:r>
            <w:bookmarkStart w:id="4" w:name="OLE_LINK2"/>
            <w:r w:rsidRPr="00DC1133">
              <w:rPr>
                <w:rFonts w:cs="Arial"/>
                <w:bCs/>
                <w:lang w:val="en-US" w:bidi="ar"/>
              </w:rPr>
              <w:t>threshold</w:t>
            </w:r>
            <w:bookmarkEnd w:id="4"/>
            <w:r w:rsidRPr="00DC1133">
              <w:rPr>
                <w:rFonts w:cs="Arial"/>
                <w:bCs/>
                <w:lang w:val="en-US" w:bidi="ar"/>
              </w:rPr>
              <w:t xml:space="preserve">(s) (if configured), UE may start to monitor LP-WUS, if UE monitors LP-WUS, it may stop monitoring the legacy PO. FFS if any measurement from LR is needed. </w:t>
            </w:r>
          </w:p>
          <w:p w14:paraId="0020B10A" w14:textId="2A444613" w:rsidR="00DC1133" w:rsidRPr="006A01A1" w:rsidRDefault="00DC1133" w:rsidP="006A01A1">
            <w:pPr>
              <w:widowControl/>
              <w:numPr>
                <w:ilvl w:val="1"/>
                <w:numId w:val="3"/>
              </w:numPr>
              <w:tabs>
                <w:tab w:val="clear" w:pos="1440"/>
              </w:tabs>
              <w:spacing w:before="100" w:beforeAutospacing="1" w:after="0" w:line="240" w:lineRule="auto"/>
              <w:ind w:left="310" w:hanging="283"/>
              <w:rPr>
                <w:rFonts w:cs="Arial"/>
                <w:bCs/>
                <w:lang w:val="en-US" w:bidi="ar"/>
              </w:rPr>
            </w:pPr>
            <w:r w:rsidRPr="00DC1133">
              <w:rPr>
                <w:rFonts w:cs="Arial"/>
                <w:bCs/>
                <w:lang w:val="en-US" w:bidi="ar"/>
              </w:rPr>
              <w:t>Baseline for exit condition definition: If the serving cell measurement result based on LR is below a threshold (if configured), UE monitors PO as in legacy and it may stop monitoring the LP-WUS.</w:t>
            </w:r>
          </w:p>
        </w:tc>
      </w:tr>
      <w:tr w:rsidR="00152015" w:rsidRPr="008159DB" w14:paraId="396AF3CC" w14:textId="77777777" w:rsidTr="00152015">
        <w:tc>
          <w:tcPr>
            <w:tcW w:w="8296" w:type="dxa"/>
          </w:tcPr>
          <w:p w14:paraId="0BE3B387" w14:textId="1FB7BB28" w:rsidR="00152015" w:rsidRPr="006A01A1" w:rsidRDefault="00152015" w:rsidP="006A01A1">
            <w:pPr>
              <w:widowControl/>
              <w:numPr>
                <w:ilvl w:val="1"/>
                <w:numId w:val="3"/>
              </w:numPr>
              <w:tabs>
                <w:tab w:val="clear" w:pos="1440"/>
              </w:tabs>
              <w:spacing w:before="100" w:beforeAutospacing="1" w:after="0" w:line="240" w:lineRule="auto"/>
              <w:ind w:left="310" w:hanging="283"/>
              <w:rPr>
                <w:rFonts w:cs="Arial"/>
                <w:bCs/>
                <w:lang w:val="en-US" w:bidi="ar"/>
              </w:rPr>
            </w:pPr>
            <w:r w:rsidRPr="006A01A1">
              <w:rPr>
                <w:rFonts w:cs="Arial"/>
                <w:bCs/>
                <w:lang w:val="en-US" w:bidi="ar"/>
              </w:rPr>
              <w:t>RAN2 assume the maximum number of subgroups that can be configured for LP-WUS subgrouping is no less than 8.</w:t>
            </w:r>
          </w:p>
        </w:tc>
      </w:tr>
    </w:tbl>
    <w:p w14:paraId="050BCCDB" w14:textId="078E90C0" w:rsidR="00DD129B" w:rsidRDefault="006E108B" w:rsidP="0074403D">
      <w:pPr>
        <w:pStyle w:val="a7"/>
        <w:spacing w:after="0"/>
        <w:ind w:leftChars="10" w:left="20"/>
        <w:rPr>
          <w:rFonts w:eastAsiaTheme="minorEastAsia" w:cs="Arial"/>
        </w:rPr>
      </w:pPr>
      <w:r w:rsidRPr="008159DB">
        <w:rPr>
          <w:rFonts w:eastAsiaTheme="minorEastAsia" w:cs="Arial"/>
        </w:rPr>
        <w:t>In this contribution, w</w:t>
      </w:r>
      <w:r w:rsidR="00675832" w:rsidRPr="000D7C19">
        <w:rPr>
          <w:rFonts w:eastAsiaTheme="minorEastAsia" w:cs="Arial"/>
        </w:rPr>
        <w:t>e</w:t>
      </w:r>
      <w:r w:rsidR="00675832" w:rsidRPr="008159DB">
        <w:rPr>
          <w:rFonts w:eastAsiaTheme="minorEastAsia" w:cs="Arial"/>
        </w:rPr>
        <w:t xml:space="preserve"> focus on the discussion </w:t>
      </w:r>
      <w:r w:rsidR="008159DB" w:rsidRPr="008159DB">
        <w:rPr>
          <w:rFonts w:eastAsiaTheme="minorEastAsia" w:cs="Arial"/>
        </w:rPr>
        <w:t xml:space="preserve">of </w:t>
      </w:r>
      <w:r w:rsidR="001F4A4E">
        <w:rPr>
          <w:rFonts w:eastAsiaTheme="minorEastAsia" w:cs="Arial" w:hint="eastAsia"/>
        </w:rPr>
        <w:t xml:space="preserve">the </w:t>
      </w:r>
      <w:r w:rsidR="000503E9">
        <w:rPr>
          <w:rFonts w:eastAsiaTheme="minorEastAsia" w:cs="Arial" w:hint="eastAsia"/>
        </w:rPr>
        <w:t>following issues</w:t>
      </w:r>
      <w:r w:rsidR="00857B40">
        <w:rPr>
          <w:rFonts w:eastAsiaTheme="minorEastAsia" w:cs="Arial"/>
        </w:rPr>
        <w:t xml:space="preserve"> </w:t>
      </w:r>
      <w:r w:rsidR="00857B40">
        <w:rPr>
          <w:rFonts w:eastAsiaTheme="minorEastAsia" w:cs="Arial" w:hint="eastAsia"/>
        </w:rPr>
        <w:t>for</w:t>
      </w:r>
      <w:r w:rsidR="00857B40">
        <w:rPr>
          <w:rFonts w:eastAsiaTheme="minorEastAsia" w:cs="Arial"/>
        </w:rPr>
        <w:t xml:space="preserve"> LP-WUS</w:t>
      </w:r>
      <w:r w:rsidR="00675832" w:rsidRPr="000D7C19">
        <w:rPr>
          <w:rFonts w:eastAsiaTheme="minorEastAsia" w:cs="Arial"/>
        </w:rPr>
        <w:t xml:space="preserve"> </w:t>
      </w:r>
      <w:r w:rsidR="00675832" w:rsidRPr="000D7C19">
        <w:rPr>
          <w:rFonts w:eastAsia="宋体" w:cs="Arial"/>
        </w:rPr>
        <w:t>in</w:t>
      </w:r>
      <w:r w:rsidR="00675832" w:rsidRPr="008159DB">
        <w:rPr>
          <w:rFonts w:eastAsiaTheme="minorEastAsia" w:cs="Arial"/>
        </w:rPr>
        <w:t xml:space="preserve"> </w:t>
      </w:r>
      <w:r w:rsidR="00675832" w:rsidRPr="000D7C19">
        <w:rPr>
          <w:rFonts w:eastAsia="宋体" w:cs="Arial"/>
        </w:rPr>
        <w:t>RRC_</w:t>
      </w:r>
      <w:r w:rsidR="00675832" w:rsidRPr="008159DB">
        <w:rPr>
          <w:rFonts w:eastAsiaTheme="minorEastAsia" w:cs="Arial"/>
        </w:rPr>
        <w:t>IDLE/INACTIVE</w:t>
      </w:r>
      <w:r w:rsidR="0014337D" w:rsidRPr="008159DB">
        <w:rPr>
          <w:rFonts w:eastAsiaTheme="minorEastAsia" w:cs="Arial"/>
        </w:rPr>
        <w:t>.</w:t>
      </w:r>
    </w:p>
    <w:p w14:paraId="2B94CEB3" w14:textId="375D7CD1" w:rsidR="000503E9" w:rsidRPr="000503E9" w:rsidRDefault="000503E9" w:rsidP="0074403D">
      <w:pPr>
        <w:pStyle w:val="a7"/>
        <w:numPr>
          <w:ilvl w:val="0"/>
          <w:numId w:val="14"/>
        </w:numPr>
        <w:spacing w:after="0"/>
        <w:rPr>
          <w:rFonts w:eastAsiaTheme="minorEastAsia" w:cs="Arial"/>
        </w:rPr>
      </w:pPr>
      <w:r w:rsidRPr="008159DB">
        <w:rPr>
          <w:rFonts w:eastAsiaTheme="minorEastAsia"/>
        </w:rPr>
        <w:t>Monitor</w:t>
      </w:r>
      <w:r w:rsidR="00E81A56">
        <w:rPr>
          <w:rFonts w:eastAsiaTheme="minorEastAsia" w:hint="eastAsia"/>
        </w:rPr>
        <w:t>ing</w:t>
      </w:r>
      <w:r w:rsidRPr="008159DB">
        <w:rPr>
          <w:rFonts w:eastAsiaTheme="minorEastAsia"/>
        </w:rPr>
        <w:t xml:space="preserve"> condition</w:t>
      </w:r>
      <w:r>
        <w:rPr>
          <w:rFonts w:eastAsiaTheme="minorEastAsia"/>
        </w:rPr>
        <w:t xml:space="preserve"> of LP-WUS</w:t>
      </w:r>
    </w:p>
    <w:p w14:paraId="56031E5C" w14:textId="03812A66" w:rsidR="000503E9" w:rsidRPr="008159DB" w:rsidRDefault="00466724" w:rsidP="0074403D">
      <w:pPr>
        <w:pStyle w:val="a7"/>
        <w:numPr>
          <w:ilvl w:val="0"/>
          <w:numId w:val="14"/>
        </w:numPr>
        <w:spacing w:after="0"/>
        <w:rPr>
          <w:rFonts w:eastAsiaTheme="minorEastAsia" w:cs="Arial"/>
        </w:rPr>
      </w:pPr>
      <w:r>
        <w:rPr>
          <w:rFonts w:eastAsiaTheme="minorEastAsia"/>
          <w:lang w:bidi="ar"/>
        </w:rPr>
        <w:t>Subgrouping</w:t>
      </w:r>
    </w:p>
    <w:p w14:paraId="6567462D" w14:textId="32FC1950" w:rsidR="00173301" w:rsidRPr="00847B6A" w:rsidRDefault="00F25091" w:rsidP="00847B6A">
      <w:pPr>
        <w:pStyle w:val="1"/>
        <w:pBdr>
          <w:top w:val="single" w:sz="12" w:space="4" w:color="auto"/>
        </w:pBdr>
        <w:ind w:left="425" w:hanging="425"/>
        <w:jc w:val="both"/>
        <w:rPr>
          <w:rFonts w:eastAsia="宋体"/>
          <w:szCs w:val="20"/>
          <w:lang w:eastAsia="ja-JP"/>
        </w:rPr>
      </w:pPr>
      <w:r w:rsidRPr="00847B6A">
        <w:rPr>
          <w:rFonts w:eastAsia="宋体"/>
          <w:szCs w:val="20"/>
          <w:lang w:eastAsia="ja-JP"/>
        </w:rPr>
        <w:lastRenderedPageBreak/>
        <w:t xml:space="preserve">2. </w:t>
      </w:r>
      <w:r w:rsidR="008159DB" w:rsidRPr="00847B6A">
        <w:rPr>
          <w:rFonts w:eastAsia="宋体"/>
          <w:szCs w:val="20"/>
          <w:lang w:eastAsia="ja-JP"/>
        </w:rPr>
        <w:t>Discussion</w:t>
      </w:r>
    </w:p>
    <w:p w14:paraId="7FED5646" w14:textId="14DB2D18" w:rsidR="001C5900" w:rsidRDefault="001C5900" w:rsidP="0074403D">
      <w:pPr>
        <w:pStyle w:val="2"/>
        <w:jc w:val="both"/>
        <w:rPr>
          <w:rFonts w:eastAsiaTheme="minorEastAsia"/>
        </w:rPr>
      </w:pPr>
      <w:r w:rsidRPr="008159DB">
        <w:rPr>
          <w:rFonts w:eastAsiaTheme="minorEastAsia"/>
        </w:rPr>
        <w:t>2.</w:t>
      </w:r>
      <w:r w:rsidR="00B94B4D">
        <w:rPr>
          <w:rFonts w:eastAsiaTheme="minorEastAsia"/>
        </w:rPr>
        <w:t>1</w:t>
      </w:r>
      <w:r w:rsidRPr="008159DB">
        <w:rPr>
          <w:rFonts w:eastAsiaTheme="minorEastAsia"/>
        </w:rPr>
        <w:t xml:space="preserve">. </w:t>
      </w:r>
      <w:r w:rsidR="00407979" w:rsidRPr="008159DB">
        <w:rPr>
          <w:rFonts w:eastAsiaTheme="minorEastAsia"/>
        </w:rPr>
        <w:t>M</w:t>
      </w:r>
      <w:r w:rsidRPr="008159DB">
        <w:rPr>
          <w:rFonts w:eastAsiaTheme="minorEastAsia"/>
        </w:rPr>
        <w:t>onitor</w:t>
      </w:r>
      <w:r w:rsidR="00694420">
        <w:rPr>
          <w:rFonts w:eastAsiaTheme="minorEastAsia" w:hint="eastAsia"/>
        </w:rPr>
        <w:t>ing</w:t>
      </w:r>
      <w:r w:rsidRPr="008159DB">
        <w:rPr>
          <w:rFonts w:eastAsiaTheme="minorEastAsia"/>
        </w:rPr>
        <w:t xml:space="preserve"> condition</w:t>
      </w:r>
      <w:r w:rsidR="005821F5">
        <w:rPr>
          <w:rFonts w:eastAsiaTheme="minorEastAsia"/>
        </w:rPr>
        <w:t xml:space="preserve"> of LP-WUS</w:t>
      </w:r>
    </w:p>
    <w:p w14:paraId="28665CD8" w14:textId="08C9D847" w:rsidR="002E0C7E" w:rsidRDefault="002E0C7E" w:rsidP="002E0C7E">
      <w:pPr>
        <w:rPr>
          <w:rFonts w:eastAsiaTheme="minorEastAsia" w:cs="Arial"/>
          <w:bCs/>
          <w:lang w:val="en-US" w:bidi="ar"/>
        </w:rPr>
      </w:pPr>
      <w:r>
        <w:rPr>
          <w:rFonts w:eastAsiaTheme="minorEastAsia" w:hint="eastAsia"/>
        </w:rPr>
        <w:t xml:space="preserve">The baseline definition for </w:t>
      </w:r>
      <w:r w:rsidR="00FE0D71">
        <w:rPr>
          <w:rFonts w:eastAsiaTheme="minorEastAsia" w:hint="eastAsia"/>
        </w:rPr>
        <w:t>monitoring</w:t>
      </w:r>
      <w:r>
        <w:rPr>
          <w:rFonts w:eastAsiaTheme="minorEastAsia" w:hint="eastAsia"/>
        </w:rPr>
        <w:t xml:space="preserve"> conditions ha</w:t>
      </w:r>
      <w:r w:rsidR="003178AC">
        <w:rPr>
          <w:rFonts w:eastAsiaTheme="minorEastAsia" w:hint="eastAsia"/>
        </w:rPr>
        <w:t>s</w:t>
      </w:r>
      <w:r>
        <w:rPr>
          <w:rFonts w:eastAsiaTheme="minorEastAsia" w:hint="eastAsia"/>
        </w:rPr>
        <w:t xml:space="preserve"> been made in RAN2#126 meeting. We go further to discuss the relationship between entry/exit </w:t>
      </w:r>
      <w:r w:rsidRPr="00DC1133">
        <w:rPr>
          <w:rFonts w:cs="Arial"/>
          <w:bCs/>
          <w:lang w:val="en-US" w:bidi="ar"/>
        </w:rPr>
        <w:t>threshold</w:t>
      </w:r>
      <w:r>
        <w:rPr>
          <w:rFonts w:eastAsiaTheme="minorEastAsia" w:cs="Arial" w:hint="eastAsia"/>
          <w:bCs/>
          <w:lang w:val="en-US" w:bidi="ar"/>
        </w:rPr>
        <w:t>s</w:t>
      </w:r>
      <w:r w:rsidR="00B51FD0">
        <w:rPr>
          <w:rFonts w:eastAsiaTheme="minorEastAsia" w:cs="Arial" w:hint="eastAsia"/>
          <w:bCs/>
          <w:lang w:val="en-US" w:bidi="ar"/>
        </w:rPr>
        <w:t xml:space="preserve"> based on last meeting</w:t>
      </w:r>
      <w:r w:rsidR="00736A52">
        <w:rPr>
          <w:rFonts w:eastAsiaTheme="minorEastAsia" w:cs="Arial" w:hint="eastAsia"/>
          <w:bCs/>
          <w:lang w:val="en-US" w:bidi="ar"/>
        </w:rPr>
        <w:t xml:space="preserve"> agreement</w:t>
      </w:r>
      <w:r>
        <w:rPr>
          <w:rFonts w:eastAsiaTheme="minorEastAsia" w:cs="Arial" w:hint="eastAsia"/>
          <w:bCs/>
          <w:lang w:val="en-US" w:bidi="ar"/>
        </w:rPr>
        <w:t>.</w:t>
      </w:r>
    </w:p>
    <w:p w14:paraId="64EC5966" w14:textId="72BE8621" w:rsidR="00E3540C" w:rsidRPr="006A01A1" w:rsidRDefault="00E3540C" w:rsidP="002E0C7E">
      <w:pPr>
        <w:rPr>
          <w:rFonts w:eastAsiaTheme="minorEastAsia" w:cs="Arial"/>
          <w:bCs/>
          <w:lang w:val="en-US" w:bidi="ar"/>
        </w:rPr>
      </w:pPr>
      <w:r>
        <w:rPr>
          <w:rFonts w:eastAsiaTheme="minorEastAsia" w:cs="Arial" w:hint="eastAsia"/>
          <w:bCs/>
          <w:lang w:val="en-US" w:bidi="ar"/>
        </w:rPr>
        <w:t>The agreement in RAN2</w:t>
      </w:r>
      <w:r w:rsidR="00D66905">
        <w:rPr>
          <w:rFonts w:eastAsiaTheme="minorEastAsia" w:cs="Arial" w:hint="eastAsia"/>
          <w:bCs/>
          <w:lang w:val="en-US" w:bidi="ar"/>
        </w:rPr>
        <w:t xml:space="preserve">#126 </w:t>
      </w:r>
      <w:r w:rsidR="00C5739C">
        <w:rPr>
          <w:rFonts w:eastAsiaTheme="minorEastAsia" w:cs="Arial" w:hint="eastAsia"/>
          <w:bCs/>
          <w:lang w:val="en-US" w:bidi="ar"/>
        </w:rPr>
        <w:t>meeting says that t</w:t>
      </w:r>
      <w:r w:rsidR="00C5739C" w:rsidRPr="00C5739C">
        <w:rPr>
          <w:rFonts w:eastAsiaTheme="minorEastAsia" w:cs="Arial"/>
          <w:bCs/>
          <w:lang w:val="en-US" w:bidi="ar"/>
        </w:rPr>
        <w:t xml:space="preserve">he entry threshold is based on MR </w:t>
      </w:r>
      <w:r w:rsidR="00C5739C">
        <w:rPr>
          <w:rFonts w:eastAsiaTheme="minorEastAsia" w:cs="Arial" w:hint="eastAsia"/>
          <w:bCs/>
          <w:lang w:val="en-US" w:bidi="ar"/>
        </w:rPr>
        <w:t>m</w:t>
      </w:r>
      <w:r w:rsidR="00C5739C" w:rsidRPr="00C5739C">
        <w:rPr>
          <w:rFonts w:eastAsiaTheme="minorEastAsia" w:cs="Arial"/>
          <w:bCs/>
          <w:lang w:val="en-US" w:bidi="ar"/>
        </w:rPr>
        <w:t>easurement</w:t>
      </w:r>
      <w:r w:rsidR="00C5739C">
        <w:rPr>
          <w:rFonts w:eastAsiaTheme="minorEastAsia" w:cs="Arial" w:hint="eastAsia"/>
          <w:bCs/>
          <w:lang w:val="en-US" w:bidi="ar"/>
        </w:rPr>
        <w:t xml:space="preserve">, and exit threshold is based on </w:t>
      </w:r>
      <w:r w:rsidR="00C30859">
        <w:rPr>
          <w:rFonts w:eastAsiaTheme="minorEastAsia" w:hint="eastAsia"/>
        </w:rPr>
        <w:t>LP-WUR</w:t>
      </w:r>
      <w:r w:rsidR="00C30859">
        <w:rPr>
          <w:rFonts w:eastAsiaTheme="minorEastAsia" w:cs="Arial" w:hint="eastAsia"/>
          <w:bCs/>
          <w:lang w:val="en-US" w:bidi="ar"/>
        </w:rPr>
        <w:t xml:space="preserve"> </w:t>
      </w:r>
      <w:r w:rsidR="00C5739C">
        <w:rPr>
          <w:rFonts w:eastAsiaTheme="minorEastAsia" w:cs="Arial" w:hint="eastAsia"/>
          <w:bCs/>
          <w:lang w:val="en-US" w:bidi="ar"/>
        </w:rPr>
        <w:t>m</w:t>
      </w:r>
      <w:r w:rsidR="00C5739C" w:rsidRPr="00C5739C">
        <w:rPr>
          <w:rFonts w:eastAsiaTheme="minorEastAsia" w:cs="Arial"/>
          <w:bCs/>
          <w:lang w:val="en-US" w:bidi="ar"/>
        </w:rPr>
        <w:t>easurement</w:t>
      </w:r>
      <w:r w:rsidR="00C5739C">
        <w:rPr>
          <w:rFonts w:eastAsiaTheme="minorEastAsia" w:cs="Arial" w:hint="eastAsia"/>
          <w:bCs/>
          <w:lang w:val="en-US" w:bidi="ar"/>
        </w:rPr>
        <w:t>.</w:t>
      </w:r>
      <w:r w:rsidR="00794A91" w:rsidRPr="00794A91">
        <w:t xml:space="preserve"> </w:t>
      </w:r>
      <w:r w:rsidR="00794A91" w:rsidRPr="00794A91">
        <w:rPr>
          <w:rFonts w:eastAsiaTheme="minorEastAsia" w:cs="Arial"/>
          <w:bCs/>
          <w:lang w:val="en-US" w:bidi="ar"/>
        </w:rPr>
        <w:t xml:space="preserve">Now there are two types of </w:t>
      </w:r>
      <w:r w:rsidR="00794A91">
        <w:rPr>
          <w:rFonts w:eastAsiaTheme="minorEastAsia" w:hint="eastAsia"/>
        </w:rPr>
        <w:t>LP-WUR</w:t>
      </w:r>
      <w:r w:rsidR="00794A91" w:rsidRPr="00794A91">
        <w:rPr>
          <w:rFonts w:eastAsiaTheme="minorEastAsia" w:cs="Arial"/>
          <w:bCs/>
          <w:lang w:val="en-US" w:bidi="ar"/>
        </w:rPr>
        <w:t xml:space="preserve"> </w:t>
      </w:r>
      <w:r w:rsidR="007457AD">
        <w:rPr>
          <w:rFonts w:eastAsiaTheme="minorEastAsia" w:cs="Arial" w:hint="eastAsia"/>
          <w:bCs/>
          <w:lang w:val="en-US" w:bidi="ar"/>
        </w:rPr>
        <w:t>identified</w:t>
      </w:r>
      <w:r w:rsidR="00794A91" w:rsidRPr="00794A91">
        <w:rPr>
          <w:rFonts w:eastAsiaTheme="minorEastAsia" w:cs="Arial"/>
          <w:bCs/>
          <w:lang w:val="en-US" w:bidi="ar"/>
        </w:rPr>
        <w:t xml:space="preserve"> by RAN1, that is, OFDM-based </w:t>
      </w:r>
      <w:r w:rsidR="00FD3338">
        <w:rPr>
          <w:rFonts w:eastAsiaTheme="minorEastAsia" w:hint="eastAsia"/>
        </w:rPr>
        <w:t>LP-WUR</w:t>
      </w:r>
      <w:r w:rsidR="00794A91" w:rsidRPr="00794A91">
        <w:rPr>
          <w:rFonts w:eastAsiaTheme="minorEastAsia" w:cs="Arial"/>
          <w:bCs/>
          <w:lang w:val="en-US" w:bidi="ar"/>
        </w:rPr>
        <w:t xml:space="preserve"> and OOK-based </w:t>
      </w:r>
      <w:r w:rsidR="00FD3338">
        <w:rPr>
          <w:rFonts w:eastAsiaTheme="minorEastAsia" w:hint="eastAsia"/>
        </w:rPr>
        <w:t>LP-WUR.</w:t>
      </w:r>
    </w:p>
    <w:p w14:paraId="58100850" w14:textId="6240F4F7" w:rsidR="00A9160F" w:rsidRDefault="00A9160F" w:rsidP="002E0C7E">
      <w:pPr>
        <w:rPr>
          <w:rFonts w:eastAsiaTheme="minorEastAsia"/>
        </w:rPr>
      </w:pPr>
      <w:r>
        <w:rPr>
          <w:rFonts w:eastAsiaTheme="minorEastAsia" w:hint="eastAsia"/>
        </w:rPr>
        <w:t>For OFDM-based LP</w:t>
      </w:r>
      <w:r w:rsidR="00EE5E61">
        <w:rPr>
          <w:rFonts w:eastAsiaTheme="minorEastAsia" w:hint="eastAsia"/>
        </w:rPr>
        <w:t>-</w:t>
      </w:r>
      <w:r>
        <w:rPr>
          <w:rFonts w:eastAsiaTheme="minorEastAsia" w:hint="eastAsia"/>
        </w:rPr>
        <w:t xml:space="preserve">WUR, its </w:t>
      </w:r>
      <w:r w:rsidRPr="00A269C3">
        <w:t>RRM measurement metrics</w:t>
      </w:r>
      <w:r>
        <w:rPr>
          <w:rFonts w:eastAsiaTheme="minorEastAsia" w:hint="eastAsia"/>
        </w:rPr>
        <w:t xml:space="preserve"> </w:t>
      </w:r>
      <w:r w:rsidR="004E4F8E">
        <w:rPr>
          <w:rFonts w:eastAsiaTheme="minorEastAsia" w:hint="eastAsia"/>
        </w:rPr>
        <w:t>are</w:t>
      </w:r>
      <w:r>
        <w:rPr>
          <w:rFonts w:eastAsiaTheme="minorEastAsia" w:hint="eastAsia"/>
        </w:rPr>
        <w:t xml:space="preserve"> based on SSS, RAN1 has assumed that</w:t>
      </w:r>
      <w:r w:rsidR="007B6914">
        <w:rPr>
          <w:rFonts w:eastAsiaTheme="minorEastAsia" w:hint="eastAsia"/>
        </w:rPr>
        <w:t xml:space="preserve"> its </w:t>
      </w:r>
      <w:r w:rsidR="007B6914" w:rsidRPr="00A269C3">
        <w:t>RRM measurement metrics</w:t>
      </w:r>
      <w:r w:rsidR="007B6914">
        <w:rPr>
          <w:rFonts w:eastAsiaTheme="minorEastAsia" w:hint="eastAsia"/>
        </w:rPr>
        <w:t xml:space="preserve"> ha</w:t>
      </w:r>
      <w:r w:rsidR="004E4F8E">
        <w:rPr>
          <w:rFonts w:eastAsiaTheme="minorEastAsia" w:hint="eastAsia"/>
        </w:rPr>
        <w:t>ve</w:t>
      </w:r>
      <w:r w:rsidR="007B6914">
        <w:rPr>
          <w:rFonts w:eastAsiaTheme="minorEastAsia" w:hint="eastAsia"/>
        </w:rPr>
        <w:t xml:space="preserve"> the same definition of </w:t>
      </w:r>
      <w:r w:rsidR="007B6914" w:rsidRPr="00A269C3">
        <w:t>SS-RSRP and SS-RSRQ</w:t>
      </w:r>
      <w:r w:rsidR="007B6914">
        <w:rPr>
          <w:rFonts w:eastAsiaTheme="minorEastAsia" w:hint="eastAsia"/>
        </w:rPr>
        <w:t>.</w:t>
      </w:r>
      <w:r w:rsidR="00BB7C8F" w:rsidRPr="00BB7C8F">
        <w:t xml:space="preserve"> </w:t>
      </w:r>
      <w:r w:rsidR="00EE5E61">
        <w:rPr>
          <w:rFonts w:eastAsiaTheme="minorEastAsia" w:hint="eastAsia"/>
        </w:rPr>
        <w:t>I</w:t>
      </w:r>
      <w:r w:rsidR="00BB7C8F" w:rsidRPr="00BB7C8F">
        <w:rPr>
          <w:rFonts w:eastAsiaTheme="minorEastAsia"/>
        </w:rPr>
        <w:t xml:space="preserve">n theory, </w:t>
      </w:r>
      <w:r w:rsidR="00EE5E61">
        <w:rPr>
          <w:rFonts w:eastAsiaTheme="minorEastAsia" w:hint="eastAsia"/>
        </w:rPr>
        <w:t>the</w:t>
      </w:r>
      <w:r w:rsidR="00BB7C8F" w:rsidRPr="00BB7C8F">
        <w:rPr>
          <w:rFonts w:eastAsiaTheme="minorEastAsia"/>
        </w:rPr>
        <w:t xml:space="preserve"> entry threshold should be the same</w:t>
      </w:r>
      <w:r w:rsidR="00EE5E61">
        <w:rPr>
          <w:rFonts w:eastAsiaTheme="minorEastAsia" w:hint="eastAsia"/>
        </w:rPr>
        <w:t xml:space="preserve"> as exit threshold</w:t>
      </w:r>
      <w:r w:rsidR="00E3540C">
        <w:rPr>
          <w:rFonts w:eastAsiaTheme="minorEastAsia" w:hint="eastAsia"/>
        </w:rPr>
        <w:t xml:space="preserve"> for OFDM-based LP-WUR</w:t>
      </w:r>
      <w:r w:rsidR="008152D0">
        <w:rPr>
          <w:rFonts w:eastAsiaTheme="minorEastAsia" w:hint="eastAsia"/>
        </w:rPr>
        <w:t>.</w:t>
      </w:r>
      <w:r w:rsidR="005B533C" w:rsidRPr="005B533C">
        <w:t xml:space="preserve"> </w:t>
      </w:r>
      <w:r w:rsidR="005B533C" w:rsidRPr="005B533C">
        <w:rPr>
          <w:rFonts w:eastAsiaTheme="minorEastAsia"/>
        </w:rPr>
        <w:t xml:space="preserve">However, considering that the </w:t>
      </w:r>
      <w:r w:rsidR="005B533C" w:rsidRPr="00B71B29">
        <w:t xml:space="preserve">RRM </w:t>
      </w:r>
      <w:r w:rsidR="005B533C" w:rsidRPr="005B533C">
        <w:rPr>
          <w:rFonts w:eastAsiaTheme="minorEastAsia"/>
        </w:rPr>
        <w:t>measurement accuracy of OFDM</w:t>
      </w:r>
      <w:r w:rsidR="00AA63B4">
        <w:rPr>
          <w:rFonts w:eastAsiaTheme="minorEastAsia" w:hint="eastAsia"/>
        </w:rPr>
        <w:t>-</w:t>
      </w:r>
      <w:r w:rsidR="005B533C" w:rsidRPr="005B533C">
        <w:rPr>
          <w:rFonts w:eastAsiaTheme="minorEastAsia"/>
        </w:rPr>
        <w:t xml:space="preserve">based </w:t>
      </w:r>
      <w:r w:rsidR="00B22062">
        <w:rPr>
          <w:rFonts w:eastAsiaTheme="minorEastAsia" w:hint="eastAsia"/>
        </w:rPr>
        <w:t>LPWUR</w:t>
      </w:r>
      <w:r w:rsidR="005B533C" w:rsidRPr="005B533C">
        <w:rPr>
          <w:rFonts w:eastAsiaTheme="minorEastAsia"/>
        </w:rPr>
        <w:t xml:space="preserve"> is </w:t>
      </w:r>
      <w:r w:rsidR="00E968D0">
        <w:rPr>
          <w:rFonts w:eastAsiaTheme="minorEastAsia" w:hint="eastAsia"/>
        </w:rPr>
        <w:t>lower</w:t>
      </w:r>
      <w:r w:rsidR="005B533C" w:rsidRPr="005B533C">
        <w:rPr>
          <w:rFonts w:eastAsiaTheme="minorEastAsia"/>
        </w:rPr>
        <w:t xml:space="preserve"> than that of MR, </w:t>
      </w:r>
      <w:r w:rsidR="004B5B8E">
        <w:rPr>
          <w:rFonts w:eastAsiaTheme="minorEastAsia" w:hint="eastAsia"/>
        </w:rPr>
        <w:t>it is reasonable to have a gap</w:t>
      </w:r>
      <w:r w:rsidR="005B533C" w:rsidRPr="005B533C">
        <w:rPr>
          <w:rFonts w:eastAsiaTheme="minorEastAsia"/>
        </w:rPr>
        <w:t xml:space="preserve"> </w:t>
      </w:r>
      <w:r w:rsidR="00B169D5">
        <w:rPr>
          <w:rFonts w:eastAsiaTheme="minorEastAsia" w:hint="eastAsia"/>
        </w:rPr>
        <w:t>between</w:t>
      </w:r>
      <w:r w:rsidR="004B5B8E">
        <w:rPr>
          <w:rFonts w:eastAsiaTheme="minorEastAsia" w:hint="eastAsia"/>
        </w:rPr>
        <w:t xml:space="preserve"> entry/exit </w:t>
      </w:r>
      <w:r w:rsidR="004B5B8E" w:rsidRPr="00DC1133">
        <w:rPr>
          <w:rFonts w:cs="Arial"/>
          <w:bCs/>
          <w:lang w:val="en-US" w:bidi="ar"/>
        </w:rPr>
        <w:t>threshold</w:t>
      </w:r>
      <w:r w:rsidR="004B5B8E">
        <w:rPr>
          <w:rFonts w:eastAsiaTheme="minorEastAsia" w:cs="Arial" w:hint="eastAsia"/>
          <w:bCs/>
          <w:lang w:val="en-US" w:bidi="ar"/>
        </w:rPr>
        <w:t>s</w:t>
      </w:r>
      <w:r w:rsidR="004B5B8E">
        <w:rPr>
          <w:rFonts w:eastAsiaTheme="minorEastAsia" w:hint="eastAsia"/>
        </w:rPr>
        <w:t>.</w:t>
      </w:r>
    </w:p>
    <w:p w14:paraId="6957DC8B" w14:textId="1EFD0A7D" w:rsidR="004B5B8E" w:rsidRPr="00DE5698" w:rsidRDefault="004B5B8E" w:rsidP="006A01A1">
      <w:pPr>
        <w:rPr>
          <w:rFonts w:eastAsiaTheme="minorEastAsia"/>
        </w:rPr>
      </w:pPr>
      <w:r>
        <w:rPr>
          <w:rFonts w:eastAsiaTheme="minorEastAsia" w:hint="eastAsia"/>
        </w:rPr>
        <w:t>For OOK-based LP</w:t>
      </w:r>
      <w:r w:rsidR="001D4B92">
        <w:rPr>
          <w:rFonts w:eastAsiaTheme="minorEastAsia" w:hint="eastAsia"/>
        </w:rPr>
        <w:t>-</w:t>
      </w:r>
      <w:r>
        <w:rPr>
          <w:rFonts w:eastAsiaTheme="minorEastAsia" w:hint="eastAsia"/>
        </w:rPr>
        <w:t xml:space="preserve">WUR, its </w:t>
      </w:r>
      <w:r w:rsidRPr="00A269C3">
        <w:t>RRM measurement metrics</w:t>
      </w:r>
      <w:r>
        <w:rPr>
          <w:rFonts w:eastAsiaTheme="minorEastAsia" w:hint="eastAsia"/>
        </w:rPr>
        <w:t xml:space="preserve"> </w:t>
      </w:r>
      <w:r w:rsidR="004E4F8E">
        <w:rPr>
          <w:rFonts w:eastAsiaTheme="minorEastAsia" w:hint="eastAsia"/>
        </w:rPr>
        <w:t>are</w:t>
      </w:r>
      <w:r>
        <w:rPr>
          <w:rFonts w:eastAsiaTheme="minorEastAsia" w:hint="eastAsia"/>
        </w:rPr>
        <w:t xml:space="preserve"> based on LP-SS,</w:t>
      </w:r>
      <w:r w:rsidR="004E4F8E">
        <w:rPr>
          <w:rFonts w:eastAsiaTheme="minorEastAsia" w:hint="eastAsia"/>
        </w:rPr>
        <w:t xml:space="preserve"> which is different from reference signal for MR.</w:t>
      </w:r>
      <w:r w:rsidR="00DE5698">
        <w:rPr>
          <w:rFonts w:eastAsiaTheme="minorEastAsia" w:hint="eastAsia"/>
        </w:rPr>
        <w:t xml:space="preserve"> </w:t>
      </w:r>
      <w:r w:rsidR="004E4F8E">
        <w:rPr>
          <w:rFonts w:eastAsiaTheme="minorEastAsia" w:hint="eastAsia"/>
        </w:rPr>
        <w:t>A</w:t>
      </w:r>
      <w:r w:rsidR="00DE5698">
        <w:rPr>
          <w:rFonts w:eastAsiaTheme="minorEastAsia" w:hint="eastAsia"/>
        </w:rPr>
        <w:t xml:space="preserve">nd its </w:t>
      </w:r>
      <w:r w:rsidR="00DE5698" w:rsidRPr="00B71B29">
        <w:t xml:space="preserve">RRM </w:t>
      </w:r>
      <w:r w:rsidR="00DE5698" w:rsidRPr="005B533C">
        <w:rPr>
          <w:rFonts w:eastAsiaTheme="minorEastAsia"/>
        </w:rPr>
        <w:t>measurement accuracy</w:t>
      </w:r>
      <w:r w:rsidR="00DE5698">
        <w:rPr>
          <w:rFonts w:eastAsiaTheme="minorEastAsia" w:hint="eastAsia"/>
        </w:rPr>
        <w:t xml:space="preserve"> is lower </w:t>
      </w:r>
      <w:r w:rsidR="00D46525">
        <w:rPr>
          <w:rFonts w:eastAsiaTheme="minorEastAsia"/>
        </w:rPr>
        <w:t>than</w:t>
      </w:r>
      <w:r w:rsidR="00DE5698">
        <w:rPr>
          <w:rFonts w:eastAsiaTheme="minorEastAsia" w:hint="eastAsia"/>
        </w:rPr>
        <w:t xml:space="preserve"> </w:t>
      </w:r>
      <w:r w:rsidR="004E4F8E">
        <w:rPr>
          <w:rFonts w:eastAsiaTheme="minorEastAsia" w:hint="eastAsia"/>
        </w:rPr>
        <w:t xml:space="preserve">that of </w:t>
      </w:r>
      <w:r w:rsidR="00DE5698">
        <w:rPr>
          <w:rFonts w:eastAsiaTheme="minorEastAsia" w:hint="eastAsia"/>
        </w:rPr>
        <w:t>MR</w:t>
      </w:r>
      <w:r w:rsidR="00ED1521">
        <w:rPr>
          <w:rFonts w:eastAsiaTheme="minorEastAsia" w:hint="eastAsia"/>
        </w:rPr>
        <w:t xml:space="preserve"> either</w:t>
      </w:r>
      <w:r w:rsidR="00DE5698">
        <w:rPr>
          <w:rFonts w:eastAsiaTheme="minorEastAsia" w:hint="eastAsia"/>
        </w:rPr>
        <w:t xml:space="preserve">. </w:t>
      </w:r>
      <w:r w:rsidR="004E4F8E">
        <w:rPr>
          <w:rFonts w:eastAsiaTheme="minorEastAsia" w:hint="eastAsia"/>
        </w:rPr>
        <w:t>Consequently, exit threshold for OOK-based LP-WUR should be different from entry threshold for MR.</w:t>
      </w:r>
    </w:p>
    <w:p w14:paraId="63D48828" w14:textId="7740DD67" w:rsidR="00C44B94" w:rsidRPr="006A01A1" w:rsidRDefault="00DE5698" w:rsidP="0074403D">
      <w:pPr>
        <w:rPr>
          <w:rFonts w:eastAsiaTheme="minorEastAsia" w:cs="Arial"/>
          <w:b/>
          <w:bCs/>
          <w:lang w:bidi="ar"/>
        </w:rPr>
      </w:pPr>
      <w:r w:rsidRPr="00EF514B">
        <w:rPr>
          <w:rFonts w:eastAsiaTheme="minorEastAsia" w:cs="Arial" w:hint="eastAsia"/>
          <w:b/>
          <w:bCs/>
          <w:lang w:bidi="ar"/>
        </w:rPr>
        <w:t>Proposal</w:t>
      </w:r>
      <w:r w:rsidRPr="00EF514B">
        <w:rPr>
          <w:rFonts w:eastAsiaTheme="minorEastAsia" w:cs="Arial"/>
          <w:b/>
          <w:bCs/>
          <w:lang w:bidi="ar"/>
        </w:rPr>
        <w:t xml:space="preserve"> </w:t>
      </w:r>
      <w:r>
        <w:rPr>
          <w:rFonts w:eastAsiaTheme="minorEastAsia" w:cs="Arial" w:hint="eastAsia"/>
          <w:b/>
          <w:bCs/>
          <w:lang w:bidi="ar"/>
        </w:rPr>
        <w:t>1</w:t>
      </w:r>
      <w:r w:rsidRPr="00EF514B">
        <w:rPr>
          <w:rFonts w:eastAsiaTheme="minorEastAsia" w:cs="Arial"/>
          <w:b/>
          <w:bCs/>
          <w:lang w:bidi="ar"/>
        </w:rPr>
        <w:t xml:space="preserve">: </w:t>
      </w:r>
      <w:r>
        <w:rPr>
          <w:rFonts w:eastAsiaTheme="minorEastAsia" w:cs="Arial" w:hint="eastAsia"/>
          <w:b/>
          <w:bCs/>
          <w:lang w:bidi="ar"/>
        </w:rPr>
        <w:t xml:space="preserve">The entry/exit </w:t>
      </w:r>
      <w:r w:rsidRPr="00DE5698">
        <w:rPr>
          <w:rFonts w:eastAsiaTheme="minorEastAsia" w:cs="Arial"/>
          <w:b/>
          <w:bCs/>
          <w:lang w:bidi="ar"/>
        </w:rPr>
        <w:t>thresholds</w:t>
      </w:r>
      <w:r w:rsidRPr="00DE5698" w:rsidDel="00DE5698">
        <w:rPr>
          <w:rFonts w:eastAsiaTheme="minorEastAsia" w:cs="Arial"/>
          <w:b/>
          <w:bCs/>
          <w:lang w:bidi="ar"/>
        </w:rPr>
        <w:t xml:space="preserve"> </w:t>
      </w:r>
      <w:r>
        <w:rPr>
          <w:rFonts w:eastAsiaTheme="minorEastAsia" w:cs="Arial" w:hint="eastAsia"/>
          <w:b/>
          <w:bCs/>
          <w:lang w:bidi="ar"/>
        </w:rPr>
        <w:t>for LP-WUS monitoring in IDLE/INACTIVE mode could be different.</w:t>
      </w:r>
    </w:p>
    <w:p w14:paraId="480614EF" w14:textId="6F715269" w:rsidR="006F62F6" w:rsidRDefault="00C44B94" w:rsidP="0074403D">
      <w:pPr>
        <w:spacing w:after="0"/>
        <w:rPr>
          <w:rFonts w:eastAsiaTheme="minorEastAsia" w:cs="Arial"/>
          <w:lang w:bidi="ar"/>
        </w:rPr>
      </w:pPr>
      <w:r>
        <w:rPr>
          <w:rFonts w:eastAsiaTheme="minorEastAsia" w:cs="Arial" w:hint="eastAsia"/>
          <w:lang w:bidi="ar"/>
        </w:rPr>
        <w:t>In RAN1 1</w:t>
      </w:r>
      <w:r w:rsidR="00B14CD2">
        <w:rPr>
          <w:rFonts w:eastAsiaTheme="minorEastAsia" w:cs="Arial" w:hint="eastAsia"/>
          <w:lang w:bidi="ar"/>
        </w:rPr>
        <w:t>1</w:t>
      </w:r>
      <w:r>
        <w:rPr>
          <w:rFonts w:eastAsiaTheme="minorEastAsia" w:cs="Arial" w:hint="eastAsia"/>
          <w:lang w:bidi="ar"/>
        </w:rPr>
        <w:t xml:space="preserve">6bis meeting, it was assumed that FFS other conditions need to be satisfied. </w:t>
      </w:r>
      <w:r w:rsidR="004D5CB1" w:rsidRPr="004D5CB1">
        <w:rPr>
          <w:rFonts w:eastAsiaTheme="minorEastAsia" w:cs="Arial"/>
          <w:lang w:bidi="ar"/>
        </w:rPr>
        <w:t xml:space="preserve">We observe </w:t>
      </w:r>
      <w:r>
        <w:rPr>
          <w:rFonts w:eastAsiaTheme="minorEastAsia" w:cs="Arial" w:hint="eastAsia"/>
          <w:lang w:bidi="ar"/>
        </w:rPr>
        <w:t>some</w:t>
      </w:r>
      <w:r w:rsidR="004D5CB1" w:rsidRPr="004D5CB1">
        <w:rPr>
          <w:rFonts w:eastAsiaTheme="minorEastAsia" w:cs="Arial"/>
          <w:lang w:bidi="ar"/>
        </w:rPr>
        <w:t xml:space="preserve"> scenarios </w:t>
      </w:r>
      <w:r w:rsidR="00277660">
        <w:rPr>
          <w:rFonts w:eastAsiaTheme="minorEastAsia" w:cs="Arial" w:hint="eastAsia"/>
          <w:lang w:bidi="ar"/>
        </w:rPr>
        <w:t>that</w:t>
      </w:r>
      <w:r w:rsidR="004D5CB1" w:rsidRPr="004D5CB1">
        <w:rPr>
          <w:rFonts w:eastAsiaTheme="minorEastAsia" w:cs="Arial"/>
          <w:lang w:bidi="ar"/>
        </w:rPr>
        <w:t xml:space="preserve"> </w:t>
      </w:r>
      <w:r w:rsidR="00277660">
        <w:rPr>
          <w:rFonts w:eastAsiaTheme="minorEastAsia" w:cs="Arial" w:hint="eastAsia"/>
          <w:lang w:bidi="ar"/>
        </w:rPr>
        <w:t xml:space="preserve">have </w:t>
      </w:r>
      <w:r w:rsidR="00DA3D11">
        <w:rPr>
          <w:rFonts w:eastAsiaTheme="minorEastAsia" w:cs="Arial" w:hint="eastAsia"/>
          <w:lang w:bidi="ar"/>
        </w:rPr>
        <w:t>impact</w:t>
      </w:r>
      <w:r w:rsidR="004D5CB1" w:rsidRPr="004D5CB1">
        <w:rPr>
          <w:rFonts w:eastAsiaTheme="minorEastAsia" w:cs="Arial"/>
          <w:lang w:bidi="ar"/>
        </w:rPr>
        <w:t xml:space="preserve"> </w:t>
      </w:r>
      <w:r w:rsidR="00277660">
        <w:rPr>
          <w:rFonts w:eastAsiaTheme="minorEastAsia" w:cs="Arial" w:hint="eastAsia"/>
          <w:lang w:bidi="ar"/>
        </w:rPr>
        <w:t xml:space="preserve">on the use of </w:t>
      </w:r>
      <w:r w:rsidR="004D5CB1" w:rsidRPr="004D5CB1">
        <w:rPr>
          <w:rFonts w:eastAsiaTheme="minorEastAsia" w:cs="Arial"/>
          <w:lang w:bidi="ar"/>
        </w:rPr>
        <w:t>LP</w:t>
      </w:r>
      <w:r w:rsidR="00075AC2">
        <w:rPr>
          <w:rFonts w:eastAsiaTheme="minorEastAsia" w:cs="Arial" w:hint="eastAsia"/>
          <w:lang w:bidi="ar"/>
        </w:rPr>
        <w:t>-</w:t>
      </w:r>
      <w:r w:rsidR="004D5CB1" w:rsidRPr="004D5CB1">
        <w:rPr>
          <w:rFonts w:eastAsiaTheme="minorEastAsia" w:cs="Arial"/>
          <w:lang w:bidi="ar"/>
        </w:rPr>
        <w:t>WUS</w:t>
      </w:r>
      <w:r w:rsidR="00075AC2">
        <w:rPr>
          <w:rFonts w:eastAsiaTheme="minorEastAsia" w:cs="Arial" w:hint="eastAsia"/>
          <w:lang w:bidi="ar"/>
        </w:rPr>
        <w:t>.</w:t>
      </w:r>
    </w:p>
    <w:p w14:paraId="7C354683" w14:textId="0DE9312B" w:rsidR="004D5CB1" w:rsidRPr="004D5CB1" w:rsidRDefault="00452751" w:rsidP="006A01A1">
      <w:pPr>
        <w:pStyle w:val="a7"/>
        <w:numPr>
          <w:ilvl w:val="0"/>
          <w:numId w:val="25"/>
        </w:numPr>
        <w:spacing w:after="0"/>
        <w:ind w:left="426" w:hanging="284"/>
        <w:rPr>
          <w:rFonts w:eastAsiaTheme="minorEastAsia" w:cs="Arial"/>
          <w:lang w:bidi="ar"/>
        </w:rPr>
      </w:pPr>
      <w:r>
        <w:rPr>
          <w:rFonts w:eastAsiaTheme="minorEastAsia" w:hint="eastAsia"/>
        </w:rPr>
        <w:t xml:space="preserve">When the </w:t>
      </w:r>
      <w:r w:rsidR="00D2371A">
        <w:rPr>
          <w:rFonts w:eastAsiaTheme="minorEastAsia" w:hint="eastAsia"/>
        </w:rPr>
        <w:t>ramp-up time of MR</w:t>
      </w:r>
      <w:r w:rsidR="004D5CB1">
        <w:t xml:space="preserve"> exceeds DRX cycle</w:t>
      </w:r>
      <w:r>
        <w:rPr>
          <w:rFonts w:eastAsiaTheme="minorEastAsia" w:hint="eastAsia"/>
        </w:rPr>
        <w:t>, it will affect the paging latency.</w:t>
      </w:r>
    </w:p>
    <w:p w14:paraId="76BF20A0" w14:textId="73852050" w:rsidR="004D5CB1" w:rsidRDefault="001C3F68" w:rsidP="006A01A1">
      <w:pPr>
        <w:pStyle w:val="a7"/>
        <w:numPr>
          <w:ilvl w:val="0"/>
          <w:numId w:val="25"/>
        </w:numPr>
        <w:spacing w:after="0"/>
        <w:ind w:hanging="298"/>
        <w:rPr>
          <w:rFonts w:eastAsiaTheme="minorEastAsia" w:cs="Arial"/>
          <w:lang w:bidi="ar"/>
        </w:rPr>
      </w:pPr>
      <w:r>
        <w:rPr>
          <w:rFonts w:eastAsiaTheme="minorEastAsia" w:cs="Arial" w:hint="eastAsia"/>
          <w:lang w:bidi="ar"/>
        </w:rPr>
        <w:t>High</w:t>
      </w:r>
      <w:r w:rsidR="004D5CB1" w:rsidRPr="004D5CB1">
        <w:rPr>
          <w:rFonts w:eastAsiaTheme="minorEastAsia" w:cs="Arial"/>
          <w:lang w:bidi="ar"/>
        </w:rPr>
        <w:t xml:space="preserve"> </w:t>
      </w:r>
      <w:r w:rsidR="00456D79" w:rsidRPr="00456D79">
        <w:rPr>
          <w:rFonts w:eastAsiaTheme="minorEastAsia" w:cs="Arial"/>
          <w:lang w:bidi="ar"/>
        </w:rPr>
        <w:t xml:space="preserve">effective </w:t>
      </w:r>
      <w:r w:rsidR="004D5CB1" w:rsidRPr="004D5CB1">
        <w:rPr>
          <w:rFonts w:eastAsiaTheme="minorEastAsia" w:cs="Arial"/>
          <w:lang w:bidi="ar"/>
        </w:rPr>
        <w:t>paging rate</w:t>
      </w:r>
      <w:r w:rsidR="00452751">
        <w:rPr>
          <w:rFonts w:eastAsiaTheme="minorEastAsia" w:cs="Arial" w:hint="eastAsia"/>
          <w:lang w:bidi="ar"/>
        </w:rPr>
        <w:t xml:space="preserve"> will affect power saving gain.</w:t>
      </w:r>
    </w:p>
    <w:p w14:paraId="2EAE4E58" w14:textId="30265470" w:rsidR="004D5CB1" w:rsidRDefault="001C3F68" w:rsidP="006A01A1">
      <w:pPr>
        <w:pStyle w:val="a7"/>
        <w:numPr>
          <w:ilvl w:val="0"/>
          <w:numId w:val="25"/>
        </w:numPr>
        <w:spacing w:after="0"/>
        <w:ind w:hanging="298"/>
        <w:rPr>
          <w:rFonts w:eastAsiaTheme="minorEastAsia" w:cs="Arial"/>
          <w:lang w:bidi="ar"/>
        </w:rPr>
      </w:pPr>
      <w:r>
        <w:rPr>
          <w:rFonts w:eastAsiaTheme="minorEastAsia" w:cs="Arial" w:hint="eastAsia"/>
          <w:lang w:bidi="ar"/>
        </w:rPr>
        <w:t>High</w:t>
      </w:r>
      <w:r w:rsidR="004D5CB1">
        <w:rPr>
          <w:rFonts w:eastAsiaTheme="minorEastAsia" w:cs="Arial" w:hint="eastAsia"/>
          <w:lang w:bidi="ar"/>
        </w:rPr>
        <w:t xml:space="preserve"> false alarm rate</w:t>
      </w:r>
      <w:r w:rsidR="00452751">
        <w:rPr>
          <w:rFonts w:eastAsiaTheme="minorEastAsia" w:cs="Arial" w:hint="eastAsia"/>
          <w:lang w:bidi="ar"/>
        </w:rPr>
        <w:t xml:space="preserve"> will affect power saving gain.</w:t>
      </w:r>
    </w:p>
    <w:p w14:paraId="29A99094" w14:textId="5711B74B" w:rsidR="00277660" w:rsidRPr="004D5CB1" w:rsidRDefault="004D5CB1" w:rsidP="006A01A1">
      <w:pPr>
        <w:pStyle w:val="a7"/>
        <w:numPr>
          <w:ilvl w:val="0"/>
          <w:numId w:val="25"/>
        </w:numPr>
        <w:spacing w:after="0"/>
        <w:ind w:hanging="298"/>
        <w:rPr>
          <w:rFonts w:eastAsiaTheme="minorEastAsia" w:cs="Arial"/>
          <w:lang w:bidi="ar"/>
        </w:rPr>
      </w:pPr>
      <w:r>
        <w:rPr>
          <w:rFonts w:eastAsiaTheme="minorEastAsia" w:cs="Arial" w:hint="eastAsia"/>
          <w:lang w:bidi="ar"/>
        </w:rPr>
        <w:t>LP-WUS decoding failure</w:t>
      </w:r>
      <w:r w:rsidR="00452751">
        <w:rPr>
          <w:rFonts w:eastAsiaTheme="minorEastAsia" w:cs="Arial" w:hint="eastAsia"/>
          <w:lang w:bidi="ar"/>
        </w:rPr>
        <w:t xml:space="preserve"> will affect paging </w:t>
      </w:r>
      <w:r w:rsidR="00452751" w:rsidRPr="00452751">
        <w:rPr>
          <w:rFonts w:eastAsiaTheme="minorEastAsia" w:cs="Arial"/>
          <w:lang w:bidi="ar"/>
        </w:rPr>
        <w:t>reception</w:t>
      </w:r>
      <w:r w:rsidR="00452751">
        <w:rPr>
          <w:rFonts w:eastAsiaTheme="minorEastAsia" w:cs="Arial" w:hint="eastAsia"/>
          <w:lang w:bidi="ar"/>
        </w:rPr>
        <w:t>.</w:t>
      </w:r>
    </w:p>
    <w:p w14:paraId="7CCCBD7C" w14:textId="3DDDD78F" w:rsidR="000E2FEA" w:rsidRPr="00277660" w:rsidRDefault="00277660" w:rsidP="00E3689C">
      <w:pPr>
        <w:spacing w:after="0"/>
        <w:rPr>
          <w:rFonts w:eastAsiaTheme="minorEastAsia" w:cs="Arial"/>
          <w:lang w:bidi="ar"/>
        </w:rPr>
      </w:pPr>
      <w:r>
        <w:rPr>
          <w:rFonts w:eastAsiaTheme="minorEastAsia" w:cs="Arial" w:hint="eastAsia"/>
          <w:lang w:bidi="ar"/>
        </w:rPr>
        <w:t xml:space="preserve">In our </w:t>
      </w:r>
      <w:r w:rsidR="00F95143">
        <w:rPr>
          <w:rFonts w:eastAsiaTheme="minorEastAsia" w:cs="Arial" w:hint="eastAsia"/>
          <w:lang w:bidi="ar"/>
        </w:rPr>
        <w:t>perspective</w:t>
      </w:r>
      <w:r>
        <w:rPr>
          <w:rFonts w:eastAsiaTheme="minorEastAsia" w:cs="Arial" w:hint="eastAsia"/>
          <w:lang w:bidi="ar"/>
        </w:rPr>
        <w:t xml:space="preserve">, </w:t>
      </w:r>
      <w:r w:rsidR="00F95143">
        <w:rPr>
          <w:rFonts w:eastAsiaTheme="minorEastAsia" w:cs="Arial" w:hint="eastAsia"/>
          <w:lang w:bidi="ar"/>
        </w:rPr>
        <w:t>w</w:t>
      </w:r>
      <w:r w:rsidR="00F95143" w:rsidRPr="00F95143">
        <w:rPr>
          <w:rFonts w:eastAsiaTheme="minorEastAsia" w:cs="Arial"/>
          <w:lang w:bidi="ar"/>
        </w:rPr>
        <w:t xml:space="preserve">e should </w:t>
      </w:r>
      <w:r w:rsidR="00D2371A">
        <w:rPr>
          <w:rFonts w:eastAsiaTheme="minorEastAsia" w:cs="Arial" w:hint="eastAsia"/>
          <w:lang w:bidi="ar"/>
        </w:rPr>
        <w:t>discuss</w:t>
      </w:r>
      <w:r w:rsidR="00F95143" w:rsidRPr="00F95143">
        <w:rPr>
          <w:rFonts w:eastAsiaTheme="minorEastAsia" w:cs="Arial"/>
          <w:lang w:bidi="ar"/>
        </w:rPr>
        <w:t xml:space="preserve"> other </w:t>
      </w:r>
      <w:r w:rsidR="008818B9">
        <w:rPr>
          <w:rFonts w:eastAsiaTheme="minorEastAsia" w:cs="Arial" w:hint="eastAsia"/>
          <w:lang w:bidi="ar"/>
        </w:rPr>
        <w:t>entry/exit</w:t>
      </w:r>
      <w:r w:rsidR="00F95143" w:rsidRPr="00F95143">
        <w:rPr>
          <w:rFonts w:eastAsiaTheme="minorEastAsia" w:cs="Arial"/>
          <w:lang w:bidi="ar"/>
        </w:rPr>
        <w:t xml:space="preserve"> conditions</w:t>
      </w:r>
      <w:r w:rsidR="008818B9">
        <w:rPr>
          <w:rFonts w:eastAsiaTheme="minorEastAsia" w:cs="Arial" w:hint="eastAsia"/>
          <w:lang w:bidi="ar"/>
        </w:rPr>
        <w:t xml:space="preserve"> </w:t>
      </w:r>
      <w:r w:rsidR="00D277BF">
        <w:rPr>
          <w:rFonts w:eastAsiaTheme="minorEastAsia" w:cs="Arial" w:hint="eastAsia"/>
          <w:lang w:bidi="ar"/>
        </w:rPr>
        <w:t>of</w:t>
      </w:r>
      <w:r w:rsidR="008818B9">
        <w:rPr>
          <w:rFonts w:eastAsiaTheme="minorEastAsia" w:cs="Arial" w:hint="eastAsia"/>
          <w:lang w:bidi="ar"/>
        </w:rPr>
        <w:t xml:space="preserve"> LP-WUS monitoring</w:t>
      </w:r>
      <w:r w:rsidR="00F95143" w:rsidRPr="00F95143">
        <w:rPr>
          <w:rFonts w:eastAsiaTheme="minorEastAsia" w:cs="Arial"/>
          <w:lang w:bidi="ar"/>
        </w:rPr>
        <w:t xml:space="preserve"> based on these scenarios</w:t>
      </w:r>
      <w:r w:rsidR="00F95143">
        <w:rPr>
          <w:rFonts w:eastAsiaTheme="minorEastAsia" w:cs="Arial" w:hint="eastAsia"/>
          <w:lang w:bidi="ar"/>
        </w:rPr>
        <w:t>.</w:t>
      </w:r>
      <w:r w:rsidR="00D2371A">
        <w:rPr>
          <w:rFonts w:eastAsiaTheme="minorEastAsia" w:cs="Arial" w:hint="eastAsia"/>
          <w:lang w:bidi="ar"/>
        </w:rPr>
        <w:t xml:space="preserve"> For example, when the </w:t>
      </w:r>
      <w:r w:rsidR="002A0FD5">
        <w:rPr>
          <w:rFonts w:eastAsiaTheme="minorEastAsia" w:hint="eastAsia"/>
        </w:rPr>
        <w:t>ramp-up time of MR</w:t>
      </w:r>
      <w:r w:rsidR="002A0FD5">
        <w:t xml:space="preserve"> exceeds </w:t>
      </w:r>
      <w:r w:rsidR="000765E4">
        <w:rPr>
          <w:rFonts w:eastAsiaTheme="minorEastAsia" w:hint="eastAsia"/>
        </w:rPr>
        <w:t xml:space="preserve">a </w:t>
      </w:r>
      <w:r w:rsidR="000765E4" w:rsidRPr="000765E4">
        <w:rPr>
          <w:rFonts w:eastAsiaTheme="minorEastAsia"/>
        </w:rPr>
        <w:t>threshold</w:t>
      </w:r>
      <w:r w:rsidR="00D2371A">
        <w:rPr>
          <w:rFonts w:eastAsiaTheme="minorEastAsia" w:cs="Arial" w:hint="eastAsia"/>
          <w:lang w:bidi="ar"/>
        </w:rPr>
        <w:t xml:space="preserve">, </w:t>
      </w:r>
      <w:r w:rsidR="006A49F9">
        <w:rPr>
          <w:rFonts w:eastAsiaTheme="minorEastAsia" w:cs="Arial" w:hint="eastAsia"/>
          <w:lang w:bidi="ar"/>
        </w:rPr>
        <w:t xml:space="preserve">UE </w:t>
      </w:r>
      <w:r w:rsidR="00D2371A">
        <w:rPr>
          <w:rFonts w:eastAsiaTheme="minorEastAsia" w:cs="Arial" w:hint="eastAsia"/>
          <w:lang w:bidi="ar"/>
        </w:rPr>
        <w:t>may not monitor LP-WUS.</w:t>
      </w:r>
      <w:r w:rsidR="005F0598" w:rsidRPr="005F0598">
        <w:t xml:space="preserve"> </w:t>
      </w:r>
      <w:r w:rsidR="000765E4">
        <w:rPr>
          <w:rFonts w:eastAsiaTheme="minorEastAsia" w:hint="eastAsia"/>
        </w:rPr>
        <w:t xml:space="preserve">The </w:t>
      </w:r>
      <w:r w:rsidR="000765E4" w:rsidRPr="000765E4">
        <w:rPr>
          <w:rFonts w:eastAsiaTheme="minorEastAsia"/>
        </w:rPr>
        <w:t>threshold</w:t>
      </w:r>
      <w:r w:rsidR="000765E4">
        <w:rPr>
          <w:rFonts w:eastAsiaTheme="minorEastAsia" w:hint="eastAsia"/>
        </w:rPr>
        <w:t xml:space="preserve"> could be I-DRX cycle or a value configured by </w:t>
      </w:r>
      <w:proofErr w:type="spellStart"/>
      <w:r w:rsidR="000765E4">
        <w:rPr>
          <w:rFonts w:eastAsiaTheme="minorEastAsia" w:hint="eastAsia"/>
        </w:rPr>
        <w:t>gNB</w:t>
      </w:r>
      <w:proofErr w:type="spellEnd"/>
      <w:r w:rsidR="000765E4">
        <w:rPr>
          <w:rFonts w:eastAsiaTheme="minorEastAsia" w:hint="eastAsia"/>
        </w:rPr>
        <w:t xml:space="preserve">. </w:t>
      </w:r>
      <w:r w:rsidR="00DD5361">
        <w:rPr>
          <w:rFonts w:eastAsiaTheme="minorEastAsia" w:hint="eastAsia"/>
        </w:rPr>
        <w:t xml:space="preserve">If </w:t>
      </w:r>
      <w:r w:rsidR="005F0598" w:rsidRPr="005F0598">
        <w:rPr>
          <w:rFonts w:eastAsiaTheme="minorEastAsia" w:cs="Arial"/>
          <w:lang w:bidi="ar"/>
        </w:rPr>
        <w:t xml:space="preserve">UE reports the </w:t>
      </w:r>
      <w:r w:rsidR="00DD5361">
        <w:rPr>
          <w:rFonts w:eastAsiaTheme="minorEastAsia" w:hint="eastAsia"/>
        </w:rPr>
        <w:t>ramp-up time of MR</w:t>
      </w:r>
      <w:r w:rsidR="005F0598" w:rsidRPr="005F0598">
        <w:rPr>
          <w:rFonts w:eastAsiaTheme="minorEastAsia" w:cs="Arial"/>
          <w:lang w:bidi="ar"/>
        </w:rPr>
        <w:t xml:space="preserve"> to the network in </w:t>
      </w:r>
      <w:r w:rsidR="00DB0AEA">
        <w:t>UE capability transfer</w:t>
      </w:r>
      <w:r w:rsidR="00DB0AEA">
        <w:rPr>
          <w:rFonts w:eastAsiaTheme="minorEastAsia" w:hint="eastAsia"/>
        </w:rPr>
        <w:t xml:space="preserve"> procedure</w:t>
      </w:r>
      <w:r w:rsidR="005F0598" w:rsidRPr="005F0598">
        <w:rPr>
          <w:rFonts w:eastAsiaTheme="minorEastAsia" w:cs="Arial"/>
          <w:lang w:bidi="ar"/>
        </w:rPr>
        <w:t xml:space="preserve">, the network can also decide whether to send </w:t>
      </w:r>
      <w:r w:rsidR="00BC0044">
        <w:rPr>
          <w:rFonts w:eastAsiaTheme="minorEastAsia" w:cs="Arial" w:hint="eastAsia"/>
          <w:lang w:bidi="ar"/>
        </w:rPr>
        <w:t>LP-WUS to UE</w:t>
      </w:r>
      <w:r w:rsidR="005F0598" w:rsidRPr="005F0598">
        <w:rPr>
          <w:rFonts w:eastAsiaTheme="minorEastAsia" w:cs="Arial"/>
          <w:lang w:bidi="ar"/>
        </w:rPr>
        <w:t xml:space="preserve"> based on this </w:t>
      </w:r>
      <w:r w:rsidR="0066183C">
        <w:rPr>
          <w:rFonts w:eastAsiaTheme="minorEastAsia" w:cs="Arial" w:hint="eastAsia"/>
          <w:lang w:bidi="ar"/>
        </w:rPr>
        <w:t>threshold</w:t>
      </w:r>
      <w:r w:rsidR="005F0598">
        <w:rPr>
          <w:rFonts w:eastAsiaTheme="minorEastAsia" w:cs="Arial" w:hint="eastAsia"/>
          <w:lang w:bidi="ar"/>
        </w:rPr>
        <w:t>.</w:t>
      </w:r>
      <w:r w:rsidR="005F0598" w:rsidRPr="005F0598" w:rsidDel="00296B6B">
        <w:rPr>
          <w:rFonts w:eastAsiaTheme="minorEastAsia" w:cs="Arial"/>
          <w:lang w:bidi="ar"/>
        </w:rPr>
        <w:t xml:space="preserve"> </w:t>
      </w:r>
    </w:p>
    <w:p w14:paraId="01F144F2" w14:textId="6D17B997" w:rsidR="00CC78CD" w:rsidRPr="00EF514B" w:rsidRDefault="00296B6B" w:rsidP="001E42E5">
      <w:pPr>
        <w:spacing w:after="0"/>
        <w:rPr>
          <w:rFonts w:eastAsiaTheme="minorEastAsia" w:cs="Arial"/>
          <w:b/>
          <w:bCs/>
          <w:lang w:bidi="ar"/>
        </w:rPr>
      </w:pPr>
      <w:r w:rsidRPr="00EF514B">
        <w:rPr>
          <w:rFonts w:eastAsiaTheme="minorEastAsia" w:cs="Arial" w:hint="eastAsia"/>
          <w:b/>
          <w:bCs/>
          <w:lang w:bidi="ar"/>
        </w:rPr>
        <w:t>Proposal</w:t>
      </w:r>
      <w:r w:rsidRPr="00EF514B">
        <w:rPr>
          <w:rFonts w:eastAsiaTheme="minorEastAsia" w:cs="Arial"/>
          <w:b/>
          <w:bCs/>
          <w:lang w:bidi="ar"/>
        </w:rPr>
        <w:t xml:space="preserve"> </w:t>
      </w:r>
      <w:r>
        <w:rPr>
          <w:rFonts w:eastAsiaTheme="minorEastAsia" w:cs="Arial" w:hint="eastAsia"/>
          <w:b/>
          <w:bCs/>
          <w:lang w:bidi="ar"/>
        </w:rPr>
        <w:t>2</w:t>
      </w:r>
      <w:r w:rsidRPr="00EF514B">
        <w:rPr>
          <w:rFonts w:eastAsiaTheme="minorEastAsia" w:cs="Arial"/>
          <w:b/>
          <w:bCs/>
          <w:lang w:bidi="ar"/>
        </w:rPr>
        <w:t xml:space="preserve">: </w:t>
      </w:r>
      <w:r>
        <w:rPr>
          <w:rFonts w:eastAsiaTheme="minorEastAsia" w:cs="Arial" w:hint="eastAsia"/>
          <w:b/>
          <w:bCs/>
          <w:lang w:bidi="ar"/>
        </w:rPr>
        <w:t>RAN2 should discuss other entry/exit conditions</w:t>
      </w:r>
      <w:r w:rsidR="00BF6FFC">
        <w:rPr>
          <w:rFonts w:eastAsiaTheme="minorEastAsia" w:cs="Arial" w:hint="eastAsia"/>
          <w:b/>
          <w:bCs/>
          <w:lang w:bidi="ar"/>
        </w:rPr>
        <w:t xml:space="preserve"> </w:t>
      </w:r>
      <w:r w:rsidR="00D277BF">
        <w:rPr>
          <w:rFonts w:eastAsiaTheme="minorEastAsia" w:cs="Arial" w:hint="eastAsia"/>
          <w:b/>
          <w:bCs/>
          <w:lang w:bidi="ar"/>
        </w:rPr>
        <w:t>of</w:t>
      </w:r>
      <w:r w:rsidR="00BF6FFC" w:rsidRPr="006A01A1">
        <w:rPr>
          <w:rFonts w:eastAsiaTheme="minorEastAsia" w:cs="Arial"/>
          <w:b/>
          <w:bCs/>
          <w:lang w:bidi="ar"/>
        </w:rPr>
        <w:t xml:space="preserve"> LP-WUS monitoring</w:t>
      </w:r>
      <w:r w:rsidR="000765E4">
        <w:rPr>
          <w:rFonts w:eastAsiaTheme="minorEastAsia" w:cs="Arial" w:hint="eastAsia"/>
          <w:b/>
          <w:bCs/>
          <w:lang w:bidi="ar"/>
        </w:rPr>
        <w:t xml:space="preserve">, e.g., </w:t>
      </w:r>
      <w:r w:rsidR="000765E4" w:rsidRPr="000765E4">
        <w:rPr>
          <w:rFonts w:eastAsiaTheme="minorEastAsia" w:cs="Arial"/>
          <w:b/>
          <w:bCs/>
          <w:lang w:bidi="ar"/>
        </w:rPr>
        <w:t>when the ramp-up time of MR exceeds a threshold, UE may not monitor LP-WUS</w:t>
      </w:r>
      <w:r w:rsidR="000765E4">
        <w:rPr>
          <w:rFonts w:eastAsiaTheme="minorEastAsia" w:cs="Arial" w:hint="eastAsia"/>
          <w:b/>
          <w:bCs/>
          <w:lang w:bidi="ar"/>
        </w:rPr>
        <w:t>.</w:t>
      </w:r>
    </w:p>
    <w:p w14:paraId="7165DD64" w14:textId="2008B600" w:rsidR="00455E78" w:rsidRDefault="00455E78">
      <w:pPr>
        <w:pStyle w:val="2"/>
        <w:jc w:val="both"/>
        <w:rPr>
          <w:rFonts w:eastAsiaTheme="minorEastAsia"/>
          <w:lang w:bidi="ar"/>
        </w:rPr>
      </w:pPr>
      <w:r w:rsidRPr="008159DB">
        <w:rPr>
          <w:rFonts w:eastAsiaTheme="minorEastAsia"/>
          <w:lang w:bidi="ar"/>
        </w:rPr>
        <w:t>2.</w:t>
      </w:r>
      <w:r w:rsidR="00251CA3">
        <w:rPr>
          <w:rFonts w:eastAsiaTheme="minorEastAsia" w:hint="eastAsia"/>
          <w:lang w:bidi="ar"/>
        </w:rPr>
        <w:t>2</w:t>
      </w:r>
      <w:r w:rsidRPr="008159DB">
        <w:rPr>
          <w:rFonts w:eastAsiaTheme="minorEastAsia"/>
          <w:lang w:bidi="ar"/>
        </w:rPr>
        <w:t xml:space="preserve">. </w:t>
      </w:r>
      <w:r w:rsidR="00532683">
        <w:rPr>
          <w:rFonts w:eastAsiaTheme="minorEastAsia"/>
          <w:lang w:bidi="ar"/>
        </w:rPr>
        <w:t>Subgrouping</w:t>
      </w:r>
    </w:p>
    <w:p w14:paraId="7C847A7C" w14:textId="33FBE5FE" w:rsidR="001E274F" w:rsidRPr="00271FFE" w:rsidRDefault="00C95811" w:rsidP="001E274F">
      <w:pPr>
        <w:rPr>
          <w:rFonts w:eastAsiaTheme="minorEastAsia" w:cs="Arial"/>
          <w:bCs/>
          <w:lang w:val="en-US" w:bidi="ar"/>
        </w:rPr>
      </w:pPr>
      <w:r w:rsidRPr="000D7E28">
        <w:rPr>
          <w:rFonts w:cs="Arial"/>
          <w:bCs/>
          <w:lang w:val="en-US" w:bidi="ar"/>
        </w:rPr>
        <w:t>RAN2 assume</w:t>
      </w:r>
      <w:r w:rsidR="0039644D">
        <w:rPr>
          <w:rFonts w:eastAsiaTheme="minorEastAsia" w:cs="Arial" w:hint="eastAsia"/>
          <w:bCs/>
          <w:lang w:val="en-US" w:bidi="ar"/>
        </w:rPr>
        <w:t>s</w:t>
      </w:r>
      <w:r w:rsidRPr="000D7E28">
        <w:rPr>
          <w:rFonts w:cs="Arial"/>
          <w:bCs/>
          <w:lang w:val="en-US" w:bidi="ar"/>
        </w:rPr>
        <w:t xml:space="preserve"> the maximum number of subgroups is no less than 8</w:t>
      </w:r>
      <w:r>
        <w:rPr>
          <w:rFonts w:eastAsiaTheme="minorEastAsia" w:cs="Arial" w:hint="eastAsia"/>
          <w:bCs/>
          <w:lang w:val="en-US" w:bidi="ar"/>
        </w:rPr>
        <w:t xml:space="preserve"> in #126 meeting</w:t>
      </w:r>
      <w:r w:rsidR="001E274F">
        <w:rPr>
          <w:rFonts w:eastAsiaTheme="minorEastAsia" w:cs="Arial" w:hint="eastAsia"/>
          <w:bCs/>
          <w:lang w:val="en-US" w:bidi="ar"/>
        </w:rPr>
        <w:t>.</w:t>
      </w:r>
      <w:r w:rsidR="009F6A21">
        <w:rPr>
          <w:rFonts w:eastAsiaTheme="minorEastAsia" w:cs="Arial" w:hint="eastAsia"/>
          <w:bCs/>
          <w:lang w:val="en-US" w:bidi="ar"/>
        </w:rPr>
        <w:t xml:space="preserve"> From RAN1</w:t>
      </w:r>
      <w:r>
        <w:rPr>
          <w:rFonts w:eastAsiaTheme="minorEastAsia" w:cs="Arial" w:hint="eastAsia"/>
          <w:bCs/>
          <w:lang w:val="en-US" w:bidi="ar"/>
        </w:rPr>
        <w:t>#117</w:t>
      </w:r>
      <w:r w:rsidR="009F6A21">
        <w:rPr>
          <w:rFonts w:eastAsiaTheme="minorEastAsia" w:cs="Arial" w:hint="eastAsia"/>
          <w:bCs/>
          <w:lang w:val="en-US" w:bidi="ar"/>
        </w:rPr>
        <w:t xml:space="preserve"> </w:t>
      </w:r>
      <w:r w:rsidR="000B13B7">
        <w:rPr>
          <w:rFonts w:eastAsiaTheme="minorEastAsia" w:cs="Arial" w:hint="eastAsia"/>
          <w:bCs/>
          <w:lang w:val="en-US" w:bidi="ar"/>
        </w:rPr>
        <w:t xml:space="preserve">meeting </w:t>
      </w:r>
      <w:r w:rsidR="009F6A21">
        <w:rPr>
          <w:rFonts w:eastAsiaTheme="minorEastAsia" w:cs="Arial" w:hint="eastAsia"/>
          <w:bCs/>
          <w:lang w:val="en-US" w:bidi="ar"/>
        </w:rPr>
        <w:t>agreement</w:t>
      </w:r>
      <w:r>
        <w:rPr>
          <w:rFonts w:eastAsiaTheme="minorEastAsia" w:cs="Arial" w:hint="eastAsia"/>
          <w:bCs/>
          <w:lang w:val="en-US" w:bidi="ar"/>
        </w:rPr>
        <w:t>s</w:t>
      </w:r>
      <w:r w:rsidR="009F6A21">
        <w:rPr>
          <w:rFonts w:eastAsiaTheme="minorEastAsia" w:cs="Arial" w:hint="eastAsia"/>
          <w:bCs/>
          <w:lang w:val="en-US" w:bidi="ar"/>
        </w:rPr>
        <w:t xml:space="preserve"> we can see the </w:t>
      </w:r>
      <w:r w:rsidR="009F6A21">
        <w:rPr>
          <w:rFonts w:eastAsiaTheme="minorEastAsia" w:cs="Arial"/>
          <w:bCs/>
          <w:lang w:val="en-US" w:bidi="ar"/>
        </w:rPr>
        <w:t>maximum</w:t>
      </w:r>
      <w:r w:rsidR="009F6A21">
        <w:rPr>
          <w:rFonts w:eastAsiaTheme="minorEastAsia" w:cs="Arial" w:hint="eastAsia"/>
          <w:bCs/>
          <w:lang w:val="en-US" w:bidi="ar"/>
        </w:rPr>
        <w:t xml:space="preserve"> number of subgroups is </w:t>
      </w:r>
      <w:r w:rsidR="00570703">
        <w:rPr>
          <w:rFonts w:eastAsiaTheme="minorEastAsia" w:cs="Arial" w:hint="eastAsia"/>
          <w:bCs/>
          <w:lang w:val="en-US" w:bidi="ar"/>
        </w:rPr>
        <w:t>consistent with RAN2 assumption</w:t>
      </w:r>
      <w:r w:rsidR="0032465C">
        <w:rPr>
          <w:rFonts w:eastAsiaTheme="minorEastAsia" w:cs="Arial" w:hint="eastAsia"/>
          <w:bCs/>
          <w:lang w:val="en-US" w:bidi="ar"/>
        </w:rPr>
        <w:t xml:space="preserve"> </w:t>
      </w:r>
      <w:r w:rsidR="00D07F6D" w:rsidRPr="005152B2">
        <w:rPr>
          <w:rFonts w:eastAsiaTheme="minorEastAsia" w:cs="Arial"/>
          <w:vertAlign w:val="superscript"/>
        </w:rPr>
        <w:t>[</w:t>
      </w:r>
      <w:r w:rsidR="00D07F6D">
        <w:rPr>
          <w:rFonts w:eastAsiaTheme="minorEastAsia" w:cs="Arial" w:hint="eastAsia"/>
          <w:vertAlign w:val="superscript"/>
        </w:rPr>
        <w:t>3</w:t>
      </w:r>
      <w:r w:rsidR="00D07F6D" w:rsidRPr="005152B2">
        <w:rPr>
          <w:rFonts w:eastAsiaTheme="minorEastAsia" w:cs="Arial"/>
          <w:vertAlign w:val="superscript"/>
        </w:rPr>
        <w:t>]</w:t>
      </w:r>
      <w:r w:rsidR="00570703">
        <w:rPr>
          <w:rFonts w:eastAsiaTheme="minorEastAsia" w:cs="Arial" w:hint="eastAsia"/>
          <w:bCs/>
          <w:lang w:val="en-US" w:bidi="ar"/>
        </w:rPr>
        <w:t>.</w:t>
      </w:r>
      <w:r w:rsidR="00B52935">
        <w:rPr>
          <w:rFonts w:eastAsiaTheme="minorEastAsia" w:cs="Arial" w:hint="eastAsia"/>
          <w:bCs/>
          <w:lang w:val="en-US" w:bidi="ar"/>
        </w:rPr>
        <w:t xml:space="preserve"> </w:t>
      </w:r>
      <w:r w:rsidR="00271FFE">
        <w:rPr>
          <w:rFonts w:eastAsiaTheme="minorEastAsia" w:cs="Arial" w:hint="eastAsia"/>
          <w:bCs/>
          <w:lang w:val="en-US" w:bidi="ar"/>
        </w:rPr>
        <w:t>Thus,</w:t>
      </w:r>
      <w:r w:rsidR="00B52935">
        <w:rPr>
          <w:rFonts w:eastAsiaTheme="minorEastAsia" w:cs="Arial" w:hint="eastAsia"/>
          <w:bCs/>
          <w:lang w:val="en-US" w:bidi="ar"/>
        </w:rPr>
        <w:t xml:space="preserve"> </w:t>
      </w:r>
      <w:r w:rsidR="00CE6D55">
        <w:rPr>
          <w:rFonts w:eastAsiaTheme="minorEastAsia" w:cs="Arial" w:hint="eastAsia"/>
          <w:bCs/>
          <w:lang w:val="en-US" w:bidi="ar"/>
        </w:rPr>
        <w:t>we can further discuss other factors that affect subgroup design.</w:t>
      </w:r>
    </w:p>
    <w:tbl>
      <w:tblPr>
        <w:tblStyle w:val="a9"/>
        <w:tblW w:w="0" w:type="auto"/>
        <w:tblLook w:val="04A0" w:firstRow="1" w:lastRow="0" w:firstColumn="1" w:lastColumn="0" w:noHBand="0" w:noVBand="1"/>
      </w:tblPr>
      <w:tblGrid>
        <w:gridCol w:w="8296"/>
      </w:tblGrid>
      <w:tr w:rsidR="00570703" w:rsidRPr="000D7E28" w14:paraId="36BF42AF" w14:textId="77777777" w:rsidTr="000D7E28">
        <w:tc>
          <w:tcPr>
            <w:tcW w:w="8296" w:type="dxa"/>
          </w:tcPr>
          <w:p w14:paraId="69D04BE7" w14:textId="030F968E" w:rsidR="00570703" w:rsidRPr="006A01A1" w:rsidRDefault="00570703" w:rsidP="006A01A1">
            <w:pPr>
              <w:widowControl/>
              <w:numPr>
                <w:ilvl w:val="1"/>
                <w:numId w:val="3"/>
              </w:numPr>
              <w:tabs>
                <w:tab w:val="clear" w:pos="1440"/>
              </w:tabs>
              <w:spacing w:before="100" w:beforeAutospacing="1" w:after="0" w:line="240" w:lineRule="auto"/>
              <w:ind w:left="310" w:hanging="283"/>
              <w:rPr>
                <w:rFonts w:cs="Arial"/>
                <w:bCs/>
                <w:lang w:val="en-US" w:bidi="ar"/>
              </w:rPr>
            </w:pPr>
            <w:r w:rsidRPr="006A01A1">
              <w:rPr>
                <w:rFonts w:cs="Arial"/>
                <w:bCs/>
                <w:lang w:val="en-US" w:bidi="ar"/>
              </w:rPr>
              <w:lastRenderedPageBreak/>
              <w:t xml:space="preserve">Option 1: A LP-WUS indicates a bitmap with each bit corresponding to one subgroup of N subgroups for part of, one or more PO(s), e.g., N is 8~16, 24 </w:t>
            </w:r>
          </w:p>
          <w:p w14:paraId="5BDE9566" w14:textId="4CB540D4" w:rsidR="00570703" w:rsidRPr="006A01A1" w:rsidRDefault="00570703" w:rsidP="006A01A1">
            <w:pPr>
              <w:widowControl/>
              <w:numPr>
                <w:ilvl w:val="1"/>
                <w:numId w:val="3"/>
              </w:numPr>
              <w:tabs>
                <w:tab w:val="clear" w:pos="1440"/>
              </w:tabs>
              <w:spacing w:before="100" w:beforeAutospacing="1" w:after="0" w:line="240" w:lineRule="auto"/>
              <w:ind w:left="310" w:hanging="283"/>
              <w:rPr>
                <w:rFonts w:cs="Arial"/>
                <w:bCs/>
                <w:lang w:val="en-US" w:bidi="ar"/>
              </w:rPr>
            </w:pPr>
            <w:r w:rsidRPr="006A01A1">
              <w:rPr>
                <w:rFonts w:cs="Arial"/>
                <w:bCs/>
                <w:lang w:val="en-US" w:bidi="ar"/>
              </w:rPr>
              <w:t>Option 2: A LP-WUS indicates a codepoint value corresponding to one or more subgroup(s) from N subgroups for part of, one or more POs, e.g., N is 8~256</w:t>
            </w:r>
          </w:p>
          <w:p w14:paraId="17E491EF" w14:textId="0516635E" w:rsidR="00570703" w:rsidRPr="000D7E28" w:rsidRDefault="00570703" w:rsidP="006A01A1">
            <w:pPr>
              <w:widowControl/>
              <w:numPr>
                <w:ilvl w:val="1"/>
                <w:numId w:val="3"/>
              </w:numPr>
              <w:tabs>
                <w:tab w:val="clear" w:pos="1440"/>
              </w:tabs>
              <w:spacing w:before="100" w:beforeAutospacing="1" w:after="0" w:line="240" w:lineRule="auto"/>
              <w:ind w:left="310" w:hanging="283"/>
              <w:rPr>
                <w:rFonts w:cs="Arial"/>
                <w:bCs/>
                <w:lang w:val="en-US" w:bidi="ar"/>
              </w:rPr>
            </w:pPr>
            <w:r w:rsidRPr="006A01A1">
              <w:rPr>
                <w:rFonts w:cs="Arial"/>
                <w:bCs/>
                <w:lang w:val="en-US" w:bidi="ar"/>
              </w:rPr>
              <w:t>Option 3: A LP-WUS indicates multiple codepoint values with each corresponding to one or more subgroup(s) from N subgroups for part of, one or more POs, e.g., N is 8~256</w:t>
            </w:r>
          </w:p>
        </w:tc>
      </w:tr>
    </w:tbl>
    <w:p w14:paraId="459966C9" w14:textId="7FF9DAB5" w:rsidR="00500BB8" w:rsidRDefault="005C4137" w:rsidP="001E42E5">
      <w:pPr>
        <w:rPr>
          <w:rFonts w:eastAsiaTheme="minorEastAsia" w:cs="Arial"/>
        </w:rPr>
      </w:pPr>
      <w:r>
        <w:rPr>
          <w:rFonts w:eastAsiaTheme="minorEastAsia" w:cs="Arial" w:hint="eastAsia"/>
        </w:rPr>
        <w:t xml:space="preserve">In our view, </w:t>
      </w:r>
      <w:r w:rsidR="007557C5">
        <w:rPr>
          <w:rFonts w:eastAsiaTheme="minorEastAsia" w:cs="Arial"/>
        </w:rPr>
        <w:t>another</w:t>
      </w:r>
      <w:r w:rsidR="000A4369" w:rsidRPr="006A01A1">
        <w:rPr>
          <w:rFonts w:eastAsiaTheme="minorEastAsia" w:cs="Arial"/>
        </w:rPr>
        <w:t xml:space="preserve"> factor </w:t>
      </w:r>
      <w:r w:rsidR="000A4369" w:rsidRPr="00725BB1">
        <w:rPr>
          <w:rFonts w:eastAsiaTheme="minorEastAsia" w:cs="Arial" w:hint="eastAsia"/>
        </w:rPr>
        <w:t xml:space="preserve">that </w:t>
      </w:r>
      <w:r w:rsidR="00AA7749">
        <w:rPr>
          <w:rFonts w:eastAsiaTheme="minorEastAsia" w:cs="Arial" w:hint="eastAsia"/>
        </w:rPr>
        <w:t>have impact on</w:t>
      </w:r>
      <w:r w:rsidR="000A4369" w:rsidRPr="00725BB1">
        <w:rPr>
          <w:rFonts w:eastAsiaTheme="minorEastAsia" w:cs="Arial" w:hint="eastAsia"/>
        </w:rPr>
        <w:t xml:space="preserve"> the subgroup design is the </w:t>
      </w:r>
      <w:r w:rsidR="000A4369">
        <w:rPr>
          <w:rFonts w:eastAsiaTheme="minorEastAsia" w:cs="Arial" w:hint="eastAsia"/>
        </w:rPr>
        <w:t xml:space="preserve">association </w:t>
      </w:r>
      <w:r w:rsidR="000A4369" w:rsidRPr="0005277F">
        <w:rPr>
          <w:rFonts w:eastAsiaTheme="minorEastAsia" w:cs="Arial"/>
        </w:rPr>
        <w:t>between LO and PO</w:t>
      </w:r>
      <w:r w:rsidR="00725BB1">
        <w:rPr>
          <w:rFonts w:eastAsiaTheme="minorEastAsia" w:cs="Arial" w:hint="eastAsia"/>
        </w:rPr>
        <w:t xml:space="preserve">. </w:t>
      </w:r>
      <w:r w:rsidR="0005277F" w:rsidRPr="0005277F">
        <w:rPr>
          <w:rFonts w:eastAsiaTheme="minorEastAsia" w:cs="Arial"/>
        </w:rPr>
        <w:t xml:space="preserve">RAN1 has identified three </w:t>
      </w:r>
      <w:r w:rsidR="00B4707D">
        <w:rPr>
          <w:rFonts w:eastAsiaTheme="minorEastAsia" w:cs="Arial" w:hint="eastAsia"/>
        </w:rPr>
        <w:t xml:space="preserve">options for association </w:t>
      </w:r>
      <w:r w:rsidR="0005277F" w:rsidRPr="0005277F">
        <w:rPr>
          <w:rFonts w:eastAsiaTheme="minorEastAsia" w:cs="Arial"/>
        </w:rPr>
        <w:t>between LO and PO</w:t>
      </w:r>
      <w:r w:rsidR="000850DD">
        <w:rPr>
          <w:rFonts w:eastAsiaTheme="minorEastAsia" w:cs="Arial" w:hint="eastAsia"/>
        </w:rPr>
        <w:t xml:space="preserve"> </w:t>
      </w:r>
      <w:r w:rsidR="00A8154D" w:rsidRPr="005152B2">
        <w:rPr>
          <w:rFonts w:eastAsiaTheme="minorEastAsia" w:cs="Arial"/>
          <w:vertAlign w:val="superscript"/>
        </w:rPr>
        <w:t>[</w:t>
      </w:r>
      <w:r w:rsidR="00A8154D">
        <w:rPr>
          <w:rFonts w:eastAsiaTheme="minorEastAsia" w:cs="Arial" w:hint="eastAsia"/>
          <w:vertAlign w:val="superscript"/>
        </w:rPr>
        <w:t>3</w:t>
      </w:r>
      <w:r w:rsidR="00A8154D" w:rsidRPr="005152B2">
        <w:rPr>
          <w:rFonts w:eastAsiaTheme="minorEastAsia" w:cs="Arial"/>
          <w:vertAlign w:val="superscript"/>
        </w:rPr>
        <w:t>]</w:t>
      </w:r>
      <w:r w:rsidR="005F4342">
        <w:rPr>
          <w:rFonts w:eastAsiaTheme="minorEastAsia" w:cs="Arial"/>
        </w:rPr>
        <w:t>.</w:t>
      </w:r>
      <w:r w:rsidR="005A7ADA">
        <w:rPr>
          <w:rFonts w:eastAsiaTheme="minorEastAsia" w:cs="Arial" w:hint="eastAsia"/>
        </w:rPr>
        <w:t xml:space="preserve"> </w:t>
      </w:r>
    </w:p>
    <w:tbl>
      <w:tblPr>
        <w:tblStyle w:val="a9"/>
        <w:tblW w:w="0" w:type="auto"/>
        <w:tblLook w:val="04A0" w:firstRow="1" w:lastRow="0" w:firstColumn="1" w:lastColumn="0" w:noHBand="0" w:noVBand="1"/>
      </w:tblPr>
      <w:tblGrid>
        <w:gridCol w:w="8296"/>
      </w:tblGrid>
      <w:tr w:rsidR="005F4342" w:rsidRPr="008159DB" w14:paraId="4D350850" w14:textId="77777777" w:rsidTr="000D7E28">
        <w:tc>
          <w:tcPr>
            <w:tcW w:w="8296" w:type="dxa"/>
          </w:tcPr>
          <w:p w14:paraId="26BB684A" w14:textId="77777777" w:rsidR="005F4342" w:rsidRPr="006A01A1" w:rsidRDefault="005F4342" w:rsidP="006A01A1">
            <w:pPr>
              <w:numPr>
                <w:ilvl w:val="1"/>
                <w:numId w:val="3"/>
              </w:numPr>
              <w:tabs>
                <w:tab w:val="clear" w:pos="1440"/>
              </w:tabs>
              <w:spacing w:before="100" w:beforeAutospacing="1" w:after="0"/>
              <w:ind w:left="310" w:hanging="283"/>
              <w:rPr>
                <w:rFonts w:cs="Arial"/>
                <w:bCs/>
                <w:lang w:val="en-US" w:bidi="ar"/>
              </w:rPr>
            </w:pPr>
            <w:bookmarkStart w:id="5" w:name="_Hlk172973256"/>
            <w:r w:rsidRPr="006A01A1">
              <w:rPr>
                <w:rFonts w:cs="Arial"/>
                <w:bCs/>
                <w:lang w:val="en-US" w:bidi="ar"/>
              </w:rPr>
              <w:t>Option 1: UEs monitoring the same PO monitor the same LO</w:t>
            </w:r>
          </w:p>
          <w:p w14:paraId="7E9C9B7F" w14:textId="18C2B303" w:rsidR="005F4342" w:rsidRPr="006A01A1" w:rsidRDefault="005F4342" w:rsidP="006A01A1">
            <w:pPr>
              <w:widowControl/>
              <w:numPr>
                <w:ilvl w:val="1"/>
                <w:numId w:val="3"/>
              </w:numPr>
              <w:tabs>
                <w:tab w:val="clear" w:pos="1440"/>
              </w:tabs>
              <w:spacing w:before="100" w:beforeAutospacing="1" w:after="0" w:line="240" w:lineRule="auto"/>
              <w:ind w:left="310" w:hanging="283"/>
              <w:rPr>
                <w:rFonts w:cs="Arial"/>
                <w:bCs/>
                <w:lang w:val="en-US" w:bidi="ar"/>
              </w:rPr>
            </w:pPr>
            <w:r w:rsidRPr="006A01A1">
              <w:rPr>
                <w:rFonts w:cs="Arial"/>
                <w:bCs/>
                <w:lang w:val="en-US" w:bidi="ar"/>
              </w:rPr>
              <w:t>Option 2: UEs corresponding to different POs monitor the same LO</w:t>
            </w:r>
          </w:p>
          <w:p w14:paraId="00292D10" w14:textId="77777777" w:rsidR="003B0FB9" w:rsidRPr="006A01A1" w:rsidRDefault="005F4342" w:rsidP="006A01A1">
            <w:pPr>
              <w:widowControl/>
              <w:numPr>
                <w:ilvl w:val="1"/>
                <w:numId w:val="3"/>
              </w:numPr>
              <w:tabs>
                <w:tab w:val="clear" w:pos="1440"/>
              </w:tabs>
              <w:spacing w:before="100" w:beforeAutospacing="1" w:after="0" w:line="240" w:lineRule="auto"/>
              <w:ind w:left="310" w:hanging="283"/>
              <w:rPr>
                <w:rFonts w:cs="Arial"/>
                <w:bCs/>
                <w:lang w:val="en-US" w:bidi="ar"/>
              </w:rPr>
            </w:pPr>
            <w:r w:rsidRPr="006A01A1">
              <w:rPr>
                <w:rFonts w:cs="Arial"/>
                <w:bCs/>
                <w:lang w:val="en-US" w:bidi="ar"/>
              </w:rPr>
              <w:t>Option 3: UEs monitoring the same PO are divided into multiple sets of subgroups, with UEs within each set of subgroups monitoring the same LO.</w:t>
            </w:r>
          </w:p>
          <w:p w14:paraId="1C24DCBD" w14:textId="2FA5A149" w:rsidR="005F4342" w:rsidRPr="006A01A1" w:rsidRDefault="005F4342" w:rsidP="006A01A1">
            <w:pPr>
              <w:widowControl/>
              <w:numPr>
                <w:ilvl w:val="1"/>
                <w:numId w:val="3"/>
              </w:numPr>
              <w:tabs>
                <w:tab w:val="clear" w:pos="1440"/>
              </w:tabs>
              <w:spacing w:before="100" w:beforeAutospacing="1" w:after="0" w:line="240" w:lineRule="auto"/>
              <w:ind w:left="310" w:hanging="283"/>
              <w:rPr>
                <w:rFonts w:cs="Arial"/>
                <w:bCs/>
                <w:lang w:val="en-US" w:bidi="ar"/>
              </w:rPr>
            </w:pPr>
            <w:r w:rsidRPr="006A01A1">
              <w:rPr>
                <w:rFonts w:cs="Arial"/>
                <w:bCs/>
                <w:lang w:val="en-US" w:bidi="ar"/>
              </w:rPr>
              <w:t>Combinations of the above options can be considered.</w:t>
            </w:r>
          </w:p>
        </w:tc>
      </w:tr>
    </w:tbl>
    <w:bookmarkEnd w:id="5"/>
    <w:p w14:paraId="7F94F97F" w14:textId="0C34C051" w:rsidR="005F4342" w:rsidRDefault="00271FFE" w:rsidP="005F4342">
      <w:pPr>
        <w:rPr>
          <w:rFonts w:eastAsiaTheme="minorEastAsia" w:cs="Arial"/>
        </w:rPr>
      </w:pPr>
      <w:r>
        <w:rPr>
          <w:rFonts w:eastAsiaTheme="minorEastAsia" w:cs="Arial" w:hint="eastAsia"/>
        </w:rPr>
        <w:t>O</w:t>
      </w:r>
      <w:r w:rsidR="002B5171" w:rsidRPr="002B5171">
        <w:rPr>
          <w:rFonts w:eastAsiaTheme="minorEastAsia" w:cs="Arial"/>
        </w:rPr>
        <w:t xml:space="preserve">ption1 is a special case of </w:t>
      </w:r>
      <w:r w:rsidR="00EA5960">
        <w:rPr>
          <w:rFonts w:eastAsiaTheme="minorEastAsia" w:cs="Arial" w:hint="eastAsia"/>
        </w:rPr>
        <w:t>O</w:t>
      </w:r>
      <w:r w:rsidR="002B5171" w:rsidRPr="002B5171">
        <w:rPr>
          <w:rFonts w:eastAsiaTheme="minorEastAsia" w:cs="Arial"/>
        </w:rPr>
        <w:t>ption2</w:t>
      </w:r>
      <w:r w:rsidR="00D90FD2">
        <w:rPr>
          <w:rFonts w:eastAsiaTheme="minorEastAsia" w:cs="Arial" w:hint="eastAsia"/>
        </w:rPr>
        <w:t xml:space="preserve">, that is, </w:t>
      </w:r>
      <w:r w:rsidR="005A1195">
        <w:rPr>
          <w:rFonts w:eastAsiaTheme="minorEastAsia" w:cs="Arial" w:hint="eastAsia"/>
        </w:rPr>
        <w:t xml:space="preserve">when </w:t>
      </w:r>
      <w:r w:rsidR="000D69AF">
        <w:rPr>
          <w:rFonts w:eastAsiaTheme="minorEastAsia" w:cs="Arial" w:hint="eastAsia"/>
        </w:rPr>
        <w:t>O</w:t>
      </w:r>
      <w:r w:rsidR="000D69AF" w:rsidRPr="002B5171">
        <w:rPr>
          <w:rFonts w:eastAsiaTheme="minorEastAsia" w:cs="Arial"/>
        </w:rPr>
        <w:t>ption2</w:t>
      </w:r>
      <w:r w:rsidR="000D69AF">
        <w:rPr>
          <w:rFonts w:eastAsiaTheme="minorEastAsia" w:cs="Arial" w:hint="eastAsia"/>
        </w:rPr>
        <w:t xml:space="preserve"> </w:t>
      </w:r>
      <w:r w:rsidR="005A1195">
        <w:rPr>
          <w:rFonts w:eastAsiaTheme="minorEastAsia" w:cs="Arial" w:hint="eastAsia"/>
        </w:rPr>
        <w:t xml:space="preserve">is configured as </w:t>
      </w:r>
      <w:r w:rsidR="00F4448D">
        <w:rPr>
          <w:rFonts w:eastAsiaTheme="minorEastAsia" w:cs="Arial" w:hint="eastAsia"/>
        </w:rPr>
        <w:t xml:space="preserve">one </w:t>
      </w:r>
      <w:r w:rsidR="005A1195">
        <w:rPr>
          <w:rFonts w:eastAsiaTheme="minorEastAsia" w:cs="Arial" w:hint="eastAsia"/>
        </w:rPr>
        <w:t xml:space="preserve">LO associated with one PO, it </w:t>
      </w:r>
      <w:r w:rsidR="00EB57BC">
        <w:rPr>
          <w:rFonts w:eastAsiaTheme="minorEastAsia" w:cs="Arial" w:hint="eastAsia"/>
        </w:rPr>
        <w:t>becomes</w:t>
      </w:r>
      <w:r w:rsidR="005A1195">
        <w:rPr>
          <w:rFonts w:eastAsiaTheme="minorEastAsia" w:cs="Arial" w:hint="eastAsia"/>
        </w:rPr>
        <w:t xml:space="preserve"> </w:t>
      </w:r>
      <w:r w:rsidR="0020285E">
        <w:rPr>
          <w:rFonts w:eastAsiaTheme="minorEastAsia" w:cs="Arial" w:hint="eastAsia"/>
        </w:rPr>
        <w:t>O</w:t>
      </w:r>
      <w:r w:rsidR="005A1195">
        <w:rPr>
          <w:rFonts w:eastAsiaTheme="minorEastAsia" w:cs="Arial" w:hint="eastAsia"/>
        </w:rPr>
        <w:t>ption1.</w:t>
      </w:r>
      <w:r w:rsidR="00D90FD2">
        <w:rPr>
          <w:rFonts w:eastAsiaTheme="minorEastAsia" w:cs="Arial" w:hint="eastAsia"/>
        </w:rPr>
        <w:t xml:space="preserve"> </w:t>
      </w:r>
      <w:r w:rsidR="002B5171">
        <w:rPr>
          <w:rFonts w:eastAsiaTheme="minorEastAsia" w:cs="Arial" w:hint="eastAsia"/>
        </w:rPr>
        <w:t xml:space="preserve">These two </w:t>
      </w:r>
      <w:r w:rsidR="00D230F2" w:rsidRPr="005A7ADA">
        <w:rPr>
          <w:rFonts w:eastAsiaTheme="minorEastAsia" w:cs="Arial"/>
        </w:rPr>
        <w:t xml:space="preserve">options </w:t>
      </w:r>
      <w:r w:rsidR="002B5171">
        <w:rPr>
          <w:rFonts w:eastAsiaTheme="minorEastAsia" w:cs="Arial" w:hint="eastAsia"/>
        </w:rPr>
        <w:t xml:space="preserve">are similar to the </w:t>
      </w:r>
      <w:r w:rsidR="00B4707D">
        <w:rPr>
          <w:rFonts w:eastAsiaTheme="minorEastAsia" w:cs="Arial" w:hint="eastAsia"/>
        </w:rPr>
        <w:t xml:space="preserve">association </w:t>
      </w:r>
      <w:r w:rsidR="002B5171">
        <w:rPr>
          <w:rFonts w:eastAsiaTheme="minorEastAsia" w:cs="Arial" w:hint="eastAsia"/>
        </w:rPr>
        <w:t xml:space="preserve">between the MO and PO in the PEI feature. We can directly reuse subgroup method </w:t>
      </w:r>
      <w:r w:rsidR="00CB50B8">
        <w:rPr>
          <w:rFonts w:eastAsiaTheme="minorEastAsia" w:cs="Arial" w:hint="eastAsia"/>
        </w:rPr>
        <w:t>of</w:t>
      </w:r>
      <w:r w:rsidR="002B5171">
        <w:rPr>
          <w:rFonts w:eastAsiaTheme="minorEastAsia" w:cs="Arial" w:hint="eastAsia"/>
        </w:rPr>
        <w:t xml:space="preserve"> PEI</w:t>
      </w:r>
      <w:r w:rsidR="00835596">
        <w:rPr>
          <w:rFonts w:eastAsiaTheme="minorEastAsia" w:cs="Arial" w:hint="eastAsia"/>
        </w:rPr>
        <w:t xml:space="preserve"> for these two </w:t>
      </w:r>
      <w:r w:rsidR="00EA5960">
        <w:rPr>
          <w:rFonts w:eastAsiaTheme="minorEastAsia" w:cs="Arial" w:hint="eastAsia"/>
        </w:rPr>
        <w:t>o</w:t>
      </w:r>
      <w:r w:rsidR="00835596">
        <w:rPr>
          <w:rFonts w:eastAsiaTheme="minorEastAsia" w:cs="Arial" w:hint="eastAsia"/>
        </w:rPr>
        <w:t>ptions</w:t>
      </w:r>
      <w:r w:rsidR="002B5171">
        <w:rPr>
          <w:rFonts w:eastAsiaTheme="minorEastAsia" w:cs="Arial" w:hint="eastAsia"/>
        </w:rPr>
        <w:t>.</w:t>
      </w:r>
    </w:p>
    <w:p w14:paraId="23D0FEEF" w14:textId="0AFE7C21" w:rsidR="002B5171" w:rsidRPr="00716D14" w:rsidRDefault="002B5171" w:rsidP="005F4342">
      <w:pPr>
        <w:rPr>
          <w:rFonts w:eastAsiaTheme="minorEastAsia" w:cs="Arial"/>
        </w:rPr>
      </w:pPr>
      <w:r>
        <w:rPr>
          <w:rFonts w:eastAsiaTheme="minorEastAsia" w:cs="Arial" w:hint="eastAsia"/>
        </w:rPr>
        <w:t xml:space="preserve">For </w:t>
      </w:r>
      <w:r w:rsidR="009923DA">
        <w:rPr>
          <w:rFonts w:eastAsiaTheme="minorEastAsia" w:cs="Arial" w:hint="eastAsia"/>
        </w:rPr>
        <w:t>O</w:t>
      </w:r>
      <w:r>
        <w:rPr>
          <w:rFonts w:eastAsiaTheme="minorEastAsia" w:cs="Arial" w:hint="eastAsia"/>
        </w:rPr>
        <w:t xml:space="preserve">ption3, </w:t>
      </w:r>
      <w:r w:rsidR="00A524EC">
        <w:rPr>
          <w:rFonts w:eastAsiaTheme="minorEastAsia" w:cs="Arial" w:hint="eastAsia"/>
        </w:rPr>
        <w:t>RAN2</w:t>
      </w:r>
      <w:r w:rsidR="00FE3B93">
        <w:rPr>
          <w:rFonts w:eastAsiaTheme="minorEastAsia" w:cs="Arial" w:hint="eastAsia"/>
        </w:rPr>
        <w:t xml:space="preserve"> need</w:t>
      </w:r>
      <w:r w:rsidR="00B20E46">
        <w:rPr>
          <w:rFonts w:eastAsiaTheme="minorEastAsia" w:cs="Arial" w:hint="eastAsia"/>
        </w:rPr>
        <w:t>s</w:t>
      </w:r>
      <w:r w:rsidR="00FE3B93">
        <w:rPr>
          <w:rFonts w:eastAsiaTheme="minorEastAsia" w:cs="Arial" w:hint="eastAsia"/>
        </w:rPr>
        <w:t xml:space="preserve"> to </w:t>
      </w:r>
      <w:r w:rsidR="005236FC">
        <w:rPr>
          <w:rFonts w:eastAsiaTheme="minorEastAsia" w:cs="Arial" w:hint="eastAsia"/>
        </w:rPr>
        <w:t xml:space="preserve">consider how to </w:t>
      </w:r>
      <w:r w:rsidR="00FE3B93">
        <w:rPr>
          <w:rFonts w:eastAsiaTheme="minorEastAsia" w:cs="Arial" w:hint="eastAsia"/>
        </w:rPr>
        <w:t xml:space="preserve">assign UE to </w:t>
      </w:r>
      <w:r w:rsidR="002C5AA5">
        <w:rPr>
          <w:rFonts w:eastAsiaTheme="minorEastAsia" w:cs="Arial" w:hint="eastAsia"/>
        </w:rPr>
        <w:t>a</w:t>
      </w:r>
      <w:r w:rsidR="00FE3B93">
        <w:rPr>
          <w:rFonts w:eastAsiaTheme="minorEastAsia" w:cs="Arial" w:hint="eastAsia"/>
        </w:rPr>
        <w:t xml:space="preserve"> subgroup set</w:t>
      </w:r>
      <w:r w:rsidR="00B52935">
        <w:rPr>
          <w:rFonts w:eastAsiaTheme="minorEastAsia" w:cs="Arial" w:hint="eastAsia"/>
        </w:rPr>
        <w:t xml:space="preserve">. For example, </w:t>
      </w:r>
      <w:r w:rsidR="00716D14">
        <w:rPr>
          <w:rFonts w:eastAsiaTheme="minorEastAsia" w:cs="Arial" w:hint="eastAsia"/>
        </w:rPr>
        <w:t xml:space="preserve">we can assign UEs with the same MR ramp-up time to one set. This has the benefit of reducing the paging </w:t>
      </w:r>
      <w:r w:rsidR="00716D14">
        <w:rPr>
          <w:rFonts w:eastAsiaTheme="minorEastAsia" w:cs="Arial"/>
        </w:rPr>
        <w:t>latenc</w:t>
      </w:r>
      <w:r w:rsidR="00716D14">
        <w:rPr>
          <w:rFonts w:eastAsiaTheme="minorEastAsia" w:cs="Arial" w:hint="eastAsia"/>
        </w:rPr>
        <w:t>y for UEs with relatively short MR ramp-up time.</w:t>
      </w:r>
      <w:r w:rsidR="00DB5B66">
        <w:rPr>
          <w:rFonts w:eastAsiaTheme="minorEastAsia" w:cs="Arial" w:hint="eastAsia"/>
        </w:rPr>
        <w:t xml:space="preserve"> </w:t>
      </w:r>
    </w:p>
    <w:p w14:paraId="798A32CE" w14:textId="2D63B458" w:rsidR="00532683" w:rsidRPr="002A67C5" w:rsidRDefault="00444A70">
      <w:pPr>
        <w:rPr>
          <w:rFonts w:eastAsiaTheme="minorEastAsia" w:cs="Arial"/>
          <w:b/>
          <w:bCs/>
        </w:rPr>
      </w:pPr>
      <w:r>
        <w:rPr>
          <w:rFonts w:eastAsiaTheme="minorEastAsia" w:cs="Arial"/>
          <w:b/>
          <w:bCs/>
        </w:rPr>
        <w:t>P</w:t>
      </w:r>
      <w:r>
        <w:rPr>
          <w:rFonts w:eastAsiaTheme="minorEastAsia" w:cs="Arial" w:hint="eastAsia"/>
          <w:b/>
          <w:bCs/>
        </w:rPr>
        <w:t>r</w:t>
      </w:r>
      <w:r>
        <w:rPr>
          <w:rFonts w:eastAsiaTheme="minorEastAsia" w:cs="Arial"/>
          <w:b/>
          <w:bCs/>
        </w:rPr>
        <w:t xml:space="preserve">oposal </w:t>
      </w:r>
      <w:r w:rsidR="002C5AA5">
        <w:rPr>
          <w:rFonts w:eastAsiaTheme="minorEastAsia" w:cs="Arial" w:hint="eastAsia"/>
          <w:b/>
          <w:bCs/>
        </w:rPr>
        <w:t>3</w:t>
      </w:r>
      <w:r>
        <w:rPr>
          <w:rFonts w:eastAsiaTheme="minorEastAsia" w:cs="Arial"/>
          <w:b/>
          <w:bCs/>
        </w:rPr>
        <w:t xml:space="preserve">: </w:t>
      </w:r>
      <w:r w:rsidR="002A67C5">
        <w:rPr>
          <w:rFonts w:eastAsiaTheme="minorEastAsia" w:cs="Arial" w:hint="eastAsia"/>
          <w:b/>
          <w:bCs/>
        </w:rPr>
        <w:t xml:space="preserve">If </w:t>
      </w:r>
      <w:r w:rsidR="002C5AA5">
        <w:rPr>
          <w:rFonts w:eastAsiaTheme="minorEastAsia" w:cs="Arial" w:hint="eastAsia"/>
          <w:b/>
          <w:bCs/>
        </w:rPr>
        <w:t>O</w:t>
      </w:r>
      <w:r w:rsidR="002A67C5">
        <w:rPr>
          <w:rFonts w:eastAsiaTheme="minorEastAsia" w:cs="Arial" w:hint="eastAsia"/>
          <w:b/>
          <w:bCs/>
        </w:rPr>
        <w:t>ption1</w:t>
      </w:r>
      <w:r w:rsidR="00526E73">
        <w:rPr>
          <w:rFonts w:eastAsiaTheme="minorEastAsia" w:cs="Arial" w:hint="eastAsia"/>
          <w:b/>
          <w:bCs/>
        </w:rPr>
        <w:t xml:space="preserve"> or </w:t>
      </w:r>
      <w:r w:rsidR="002C5AA5">
        <w:rPr>
          <w:rFonts w:eastAsiaTheme="minorEastAsia" w:cs="Arial" w:hint="eastAsia"/>
          <w:b/>
          <w:bCs/>
        </w:rPr>
        <w:t>O</w:t>
      </w:r>
      <w:r w:rsidR="002A67C5">
        <w:rPr>
          <w:rFonts w:eastAsiaTheme="minorEastAsia" w:cs="Arial" w:hint="eastAsia"/>
          <w:b/>
          <w:bCs/>
        </w:rPr>
        <w:t xml:space="preserve">ption2 is adopted, </w:t>
      </w:r>
      <w:r w:rsidR="00EA26BB">
        <w:rPr>
          <w:rFonts w:eastAsiaTheme="minorEastAsia" w:cs="Arial" w:hint="eastAsia"/>
          <w:b/>
          <w:bCs/>
        </w:rPr>
        <w:t>RAN2 assumes</w:t>
      </w:r>
      <w:r w:rsidR="002A67C5">
        <w:rPr>
          <w:rFonts w:eastAsiaTheme="minorEastAsia" w:cs="Arial" w:hint="eastAsia"/>
          <w:b/>
          <w:bCs/>
        </w:rPr>
        <w:t xml:space="preserve"> </w:t>
      </w:r>
      <w:r w:rsidR="00EA26BB">
        <w:rPr>
          <w:rFonts w:eastAsiaTheme="minorEastAsia" w:cs="Arial" w:hint="eastAsia"/>
          <w:b/>
          <w:bCs/>
        </w:rPr>
        <w:t xml:space="preserve">reusing </w:t>
      </w:r>
      <w:r w:rsidR="002A67C5">
        <w:rPr>
          <w:rFonts w:eastAsiaTheme="minorEastAsia" w:cs="Arial" w:hint="eastAsia"/>
          <w:b/>
          <w:bCs/>
        </w:rPr>
        <w:t>PEI subgroup method</w:t>
      </w:r>
      <w:r w:rsidR="00FE3B93">
        <w:rPr>
          <w:rFonts w:eastAsiaTheme="minorEastAsia" w:cs="Arial" w:hint="eastAsia"/>
          <w:b/>
          <w:bCs/>
        </w:rPr>
        <w:t>.</w:t>
      </w:r>
      <w:r w:rsidR="00482F12">
        <w:rPr>
          <w:rFonts w:eastAsiaTheme="minorEastAsia" w:cs="Arial" w:hint="eastAsia"/>
          <w:b/>
          <w:bCs/>
        </w:rPr>
        <w:t xml:space="preserve"> </w:t>
      </w:r>
      <w:r w:rsidR="002A67C5" w:rsidRPr="006A01A1">
        <w:rPr>
          <w:rFonts w:eastAsiaTheme="minorEastAsia" w:cs="Arial"/>
          <w:b/>
          <w:bCs/>
        </w:rPr>
        <w:t xml:space="preserve">If </w:t>
      </w:r>
      <w:r w:rsidR="002C5AA5">
        <w:rPr>
          <w:rFonts w:eastAsiaTheme="minorEastAsia" w:cs="Arial" w:hint="eastAsia"/>
          <w:b/>
          <w:bCs/>
        </w:rPr>
        <w:t>O</w:t>
      </w:r>
      <w:r w:rsidR="002A67C5" w:rsidRPr="006A01A1">
        <w:rPr>
          <w:rFonts w:eastAsiaTheme="minorEastAsia" w:cs="Arial"/>
          <w:b/>
          <w:bCs/>
        </w:rPr>
        <w:t xml:space="preserve">ption3 is adopted, </w:t>
      </w:r>
      <w:r w:rsidR="0021332D">
        <w:rPr>
          <w:rFonts w:eastAsiaTheme="minorEastAsia" w:cs="Arial" w:hint="eastAsia"/>
          <w:b/>
          <w:bCs/>
        </w:rPr>
        <w:t>RAN2 should</w:t>
      </w:r>
      <w:r w:rsidR="002A67C5" w:rsidRPr="006A01A1">
        <w:rPr>
          <w:rFonts w:eastAsiaTheme="minorEastAsia" w:cs="Arial"/>
          <w:b/>
          <w:bCs/>
        </w:rPr>
        <w:t xml:space="preserve"> discuss how to assign UE to one subgroup set.</w:t>
      </w:r>
    </w:p>
    <w:p w14:paraId="2A9B99CB" w14:textId="77777777" w:rsidR="00087145" w:rsidRPr="008159DB" w:rsidRDefault="00087145" w:rsidP="005B0CF4">
      <w:pPr>
        <w:pStyle w:val="1"/>
        <w:spacing w:before="0" w:after="0"/>
        <w:jc w:val="both"/>
        <w:rPr>
          <w:lang w:val="en-US"/>
        </w:rPr>
      </w:pPr>
      <w:r w:rsidRPr="008159DB">
        <w:rPr>
          <w:lang w:val="en-US"/>
        </w:rPr>
        <w:t>3. Conclusions</w:t>
      </w:r>
    </w:p>
    <w:p w14:paraId="4DEE137E" w14:textId="59E3BD69" w:rsidR="00380FA7" w:rsidRPr="00DF6512" w:rsidRDefault="00380FA7" w:rsidP="005F1719">
      <w:pPr>
        <w:spacing w:after="0"/>
        <w:rPr>
          <w:rFonts w:eastAsiaTheme="minorEastAsia" w:cs="Arial"/>
        </w:rPr>
      </w:pPr>
      <w:r w:rsidRPr="00DF6512">
        <w:rPr>
          <w:rFonts w:eastAsiaTheme="minorEastAsia" w:cs="Arial" w:hint="eastAsia"/>
        </w:rPr>
        <w:t>I</w:t>
      </w:r>
      <w:r w:rsidRPr="00DF6512">
        <w:rPr>
          <w:rFonts w:eastAsiaTheme="minorEastAsia" w:cs="Arial"/>
        </w:rPr>
        <w:t xml:space="preserve">n this contribution, we discussed </w:t>
      </w:r>
      <w:r w:rsidR="00E53AD8">
        <w:rPr>
          <w:rFonts w:eastAsiaTheme="minorEastAsia" w:cs="Arial" w:hint="eastAsia"/>
        </w:rPr>
        <w:t>m</w:t>
      </w:r>
      <w:r w:rsidR="00E53AD8" w:rsidRPr="00E53AD8">
        <w:rPr>
          <w:rFonts w:eastAsiaTheme="minorEastAsia" w:cs="Arial"/>
        </w:rPr>
        <w:t>onitor condition of LP-WUS</w:t>
      </w:r>
      <w:r w:rsidRPr="00DF6512">
        <w:rPr>
          <w:rFonts w:eastAsiaTheme="minorEastAsia" w:cs="Arial"/>
        </w:rPr>
        <w:t xml:space="preserve"> </w:t>
      </w:r>
      <w:r w:rsidR="00E53AD8">
        <w:rPr>
          <w:rFonts w:eastAsiaTheme="minorEastAsia" w:cs="Arial" w:hint="eastAsia"/>
        </w:rPr>
        <w:t xml:space="preserve">and </w:t>
      </w:r>
      <w:r w:rsidR="00E53AD8">
        <w:rPr>
          <w:rFonts w:eastAsiaTheme="minorEastAsia"/>
          <w:lang w:bidi="ar"/>
        </w:rPr>
        <w:t>Subgrouping</w:t>
      </w:r>
      <w:r w:rsidR="00E53AD8">
        <w:rPr>
          <w:rFonts w:eastAsiaTheme="minorEastAsia" w:hint="eastAsia"/>
          <w:lang w:bidi="ar"/>
        </w:rPr>
        <w:t xml:space="preserve">, </w:t>
      </w:r>
      <w:r w:rsidRPr="00DF6512">
        <w:rPr>
          <w:rFonts w:eastAsiaTheme="minorEastAsia" w:cs="Arial"/>
        </w:rPr>
        <w:t>and the proposals are summarised as below.</w:t>
      </w:r>
    </w:p>
    <w:p w14:paraId="6D76A17E" w14:textId="1716DA2A" w:rsidR="00182FD2" w:rsidRDefault="00182FD2">
      <w:pPr>
        <w:rPr>
          <w:rFonts w:eastAsiaTheme="minorEastAsia" w:cs="Arial"/>
          <w:b/>
          <w:bCs/>
          <w:lang w:bidi="ar"/>
        </w:rPr>
      </w:pPr>
      <w:r w:rsidRPr="00EF514B">
        <w:rPr>
          <w:rFonts w:eastAsiaTheme="minorEastAsia" w:cs="Arial" w:hint="eastAsia"/>
          <w:b/>
          <w:bCs/>
          <w:lang w:bidi="ar"/>
        </w:rPr>
        <w:t>Proposal</w:t>
      </w:r>
      <w:r w:rsidRPr="00EF514B">
        <w:rPr>
          <w:rFonts w:eastAsiaTheme="minorEastAsia" w:cs="Arial"/>
          <w:b/>
          <w:bCs/>
          <w:lang w:bidi="ar"/>
        </w:rPr>
        <w:t xml:space="preserve"> </w:t>
      </w:r>
      <w:r>
        <w:rPr>
          <w:rFonts w:eastAsiaTheme="minorEastAsia" w:cs="Arial" w:hint="eastAsia"/>
          <w:b/>
          <w:bCs/>
          <w:lang w:bidi="ar"/>
        </w:rPr>
        <w:t>1</w:t>
      </w:r>
      <w:r w:rsidRPr="00EF514B">
        <w:rPr>
          <w:rFonts w:eastAsiaTheme="minorEastAsia" w:cs="Arial"/>
          <w:b/>
          <w:bCs/>
          <w:lang w:bidi="ar"/>
        </w:rPr>
        <w:t xml:space="preserve">: </w:t>
      </w:r>
      <w:r>
        <w:rPr>
          <w:rFonts w:eastAsiaTheme="minorEastAsia" w:cs="Arial" w:hint="eastAsia"/>
          <w:b/>
          <w:bCs/>
          <w:lang w:bidi="ar"/>
        </w:rPr>
        <w:t xml:space="preserve">The entry/exit </w:t>
      </w:r>
      <w:r w:rsidRPr="00DE5698">
        <w:rPr>
          <w:rFonts w:eastAsiaTheme="minorEastAsia" w:cs="Arial"/>
          <w:b/>
          <w:bCs/>
          <w:lang w:bidi="ar"/>
        </w:rPr>
        <w:t>thresholds</w:t>
      </w:r>
      <w:r w:rsidRPr="00DE5698" w:rsidDel="00DE5698">
        <w:rPr>
          <w:rFonts w:eastAsiaTheme="minorEastAsia" w:cs="Arial"/>
          <w:b/>
          <w:bCs/>
          <w:lang w:bidi="ar"/>
        </w:rPr>
        <w:t xml:space="preserve"> </w:t>
      </w:r>
      <w:r>
        <w:rPr>
          <w:rFonts w:eastAsiaTheme="minorEastAsia" w:cs="Arial" w:hint="eastAsia"/>
          <w:b/>
          <w:bCs/>
          <w:lang w:bidi="ar"/>
        </w:rPr>
        <w:t>for LP-WUS monitoring in IDLE/INACTIVE mode could be different.</w:t>
      </w:r>
    </w:p>
    <w:p w14:paraId="4F95EED0" w14:textId="5A11B84B" w:rsidR="00031553" w:rsidRDefault="00031553" w:rsidP="004C7B4A">
      <w:pPr>
        <w:rPr>
          <w:rFonts w:eastAsiaTheme="minorEastAsia" w:cs="Arial"/>
          <w:b/>
          <w:bCs/>
          <w:lang w:bidi="ar"/>
        </w:rPr>
      </w:pPr>
      <w:r w:rsidRPr="00EF514B">
        <w:rPr>
          <w:rFonts w:eastAsiaTheme="minorEastAsia" w:cs="Arial" w:hint="eastAsia"/>
          <w:b/>
          <w:bCs/>
          <w:lang w:bidi="ar"/>
        </w:rPr>
        <w:t>Proposal</w:t>
      </w:r>
      <w:r w:rsidRPr="00EF514B">
        <w:rPr>
          <w:rFonts w:eastAsiaTheme="minorEastAsia" w:cs="Arial"/>
          <w:b/>
          <w:bCs/>
          <w:lang w:bidi="ar"/>
        </w:rPr>
        <w:t xml:space="preserve"> </w:t>
      </w:r>
      <w:r>
        <w:rPr>
          <w:rFonts w:eastAsiaTheme="minorEastAsia" w:cs="Arial" w:hint="eastAsia"/>
          <w:b/>
          <w:bCs/>
          <w:lang w:bidi="ar"/>
        </w:rPr>
        <w:t>2</w:t>
      </w:r>
      <w:r w:rsidRPr="00EF514B">
        <w:rPr>
          <w:rFonts w:eastAsiaTheme="minorEastAsia" w:cs="Arial"/>
          <w:b/>
          <w:bCs/>
          <w:lang w:bidi="ar"/>
        </w:rPr>
        <w:t xml:space="preserve">: </w:t>
      </w:r>
      <w:r w:rsidR="007A7F71">
        <w:rPr>
          <w:rFonts w:eastAsiaTheme="minorEastAsia" w:cs="Arial" w:hint="eastAsia"/>
          <w:b/>
          <w:bCs/>
          <w:lang w:bidi="ar"/>
        </w:rPr>
        <w:t>RAN2 should discuss other entry/exit conditions of</w:t>
      </w:r>
      <w:r w:rsidR="007A7F71" w:rsidRPr="006A01A1">
        <w:rPr>
          <w:rFonts w:eastAsiaTheme="minorEastAsia" w:cs="Arial"/>
          <w:b/>
          <w:bCs/>
          <w:lang w:bidi="ar"/>
        </w:rPr>
        <w:t xml:space="preserve"> LP-WUS monitoring</w:t>
      </w:r>
      <w:r w:rsidR="007A7F71">
        <w:rPr>
          <w:rFonts w:eastAsiaTheme="minorEastAsia" w:cs="Arial" w:hint="eastAsia"/>
          <w:b/>
          <w:bCs/>
          <w:lang w:bidi="ar"/>
        </w:rPr>
        <w:t xml:space="preserve">, e.g., </w:t>
      </w:r>
      <w:r w:rsidR="007A7F71" w:rsidRPr="000765E4">
        <w:rPr>
          <w:rFonts w:eastAsiaTheme="minorEastAsia" w:cs="Arial"/>
          <w:b/>
          <w:bCs/>
          <w:lang w:bidi="ar"/>
        </w:rPr>
        <w:t>when the ramp-up time of MR exceeds a threshold, UE may not monitor LP-WUS</w:t>
      </w:r>
      <w:r>
        <w:rPr>
          <w:rFonts w:eastAsiaTheme="minorEastAsia" w:cs="Arial" w:hint="eastAsia"/>
          <w:b/>
          <w:bCs/>
          <w:lang w:bidi="ar"/>
        </w:rPr>
        <w:t>.</w:t>
      </w:r>
    </w:p>
    <w:p w14:paraId="0982C6F3" w14:textId="34738C31" w:rsidR="004C7B4A" w:rsidRPr="008159DB" w:rsidRDefault="00031553">
      <w:pPr>
        <w:rPr>
          <w:rFonts w:eastAsiaTheme="minorEastAsia" w:cs="Arial"/>
          <w:b/>
          <w:bCs/>
        </w:rPr>
      </w:pPr>
      <w:r>
        <w:rPr>
          <w:rFonts w:eastAsiaTheme="minorEastAsia" w:cs="Arial"/>
          <w:b/>
          <w:bCs/>
          <w:lang w:bidi="ar"/>
        </w:rPr>
        <w:t>P</w:t>
      </w:r>
      <w:r>
        <w:rPr>
          <w:rFonts w:eastAsiaTheme="minorEastAsia" w:cs="Arial" w:hint="eastAsia"/>
          <w:b/>
          <w:bCs/>
          <w:lang w:bidi="ar"/>
        </w:rPr>
        <w:t>r</w:t>
      </w:r>
      <w:r>
        <w:rPr>
          <w:rFonts w:eastAsiaTheme="minorEastAsia" w:cs="Arial"/>
          <w:b/>
          <w:bCs/>
          <w:lang w:bidi="ar"/>
        </w:rPr>
        <w:t xml:space="preserve">oposal </w:t>
      </w:r>
      <w:r w:rsidR="00147971">
        <w:rPr>
          <w:rFonts w:eastAsiaTheme="minorEastAsia" w:cs="Arial" w:hint="eastAsia"/>
          <w:b/>
          <w:bCs/>
          <w:lang w:bidi="ar"/>
        </w:rPr>
        <w:t>3</w:t>
      </w:r>
      <w:r>
        <w:rPr>
          <w:rFonts w:eastAsiaTheme="minorEastAsia" w:cs="Arial"/>
          <w:b/>
          <w:bCs/>
          <w:lang w:bidi="ar"/>
        </w:rPr>
        <w:t xml:space="preserve">: </w:t>
      </w:r>
      <w:r w:rsidR="0005505B">
        <w:rPr>
          <w:rFonts w:eastAsiaTheme="minorEastAsia" w:cs="Arial" w:hint="eastAsia"/>
          <w:b/>
          <w:bCs/>
        </w:rPr>
        <w:t xml:space="preserve">If Option1 or Option2 is adopted, RAN2 assumes reusing PEI subgroup method. </w:t>
      </w:r>
      <w:r w:rsidR="0005505B" w:rsidRPr="000D7E28">
        <w:rPr>
          <w:rFonts w:eastAsiaTheme="minorEastAsia" w:cs="Arial"/>
          <w:b/>
          <w:bCs/>
        </w:rPr>
        <w:t xml:space="preserve">If </w:t>
      </w:r>
      <w:r w:rsidR="0005505B">
        <w:rPr>
          <w:rFonts w:eastAsiaTheme="minorEastAsia" w:cs="Arial" w:hint="eastAsia"/>
          <w:b/>
          <w:bCs/>
        </w:rPr>
        <w:t>O</w:t>
      </w:r>
      <w:r w:rsidR="0005505B" w:rsidRPr="000D7E28">
        <w:rPr>
          <w:rFonts w:eastAsiaTheme="minorEastAsia" w:cs="Arial"/>
          <w:b/>
          <w:bCs/>
        </w:rPr>
        <w:t xml:space="preserve">ption3 is adopted, </w:t>
      </w:r>
      <w:r w:rsidR="0005505B">
        <w:rPr>
          <w:rFonts w:eastAsiaTheme="minorEastAsia" w:cs="Arial" w:hint="eastAsia"/>
          <w:b/>
          <w:bCs/>
        </w:rPr>
        <w:t>RAN2 should</w:t>
      </w:r>
      <w:r w:rsidR="0005505B" w:rsidRPr="000D7E28">
        <w:rPr>
          <w:rFonts w:eastAsiaTheme="minorEastAsia" w:cs="Arial"/>
          <w:b/>
          <w:bCs/>
        </w:rPr>
        <w:t xml:space="preserve"> discuss how to assign UE to one subgroup set.</w:t>
      </w:r>
    </w:p>
    <w:p w14:paraId="09132AD5" w14:textId="753C4662" w:rsidR="005E349F" w:rsidRDefault="00087145">
      <w:pPr>
        <w:pStyle w:val="1"/>
        <w:spacing w:before="0" w:after="0"/>
        <w:jc w:val="both"/>
        <w:rPr>
          <w:rFonts w:eastAsiaTheme="minorEastAsia"/>
          <w:lang w:val="en-US"/>
        </w:rPr>
      </w:pPr>
      <w:r w:rsidRPr="008159DB">
        <w:rPr>
          <w:lang w:val="en-US"/>
        </w:rPr>
        <w:t xml:space="preserve">4. References </w:t>
      </w:r>
    </w:p>
    <w:p w14:paraId="781AD8A5" w14:textId="54A72CF3" w:rsidR="001E42E5" w:rsidRPr="00394A52" w:rsidRDefault="001E42E5" w:rsidP="001E42E5">
      <w:pPr>
        <w:rPr>
          <w:rFonts w:eastAsiaTheme="minorEastAsia"/>
          <w:lang w:val="en-US"/>
        </w:rPr>
      </w:pPr>
      <w:r>
        <w:rPr>
          <w:rFonts w:eastAsiaTheme="minorEastAsia" w:cs="Arial" w:hint="eastAsia"/>
        </w:rPr>
        <w:t>[</w:t>
      </w:r>
      <w:r>
        <w:rPr>
          <w:rFonts w:eastAsiaTheme="minorEastAsia" w:cs="Arial"/>
        </w:rPr>
        <w:t>1</w:t>
      </w:r>
      <w:r>
        <w:rPr>
          <w:rFonts w:eastAsiaTheme="minorEastAsia" w:cs="Arial" w:hint="eastAsia"/>
        </w:rPr>
        <w:t xml:space="preserve">] </w:t>
      </w:r>
      <w:r w:rsidRPr="008159DB">
        <w:rPr>
          <w:rFonts w:cs="Arial"/>
          <w:lang w:val="en-US"/>
        </w:rPr>
        <w:t>RP-240801 Revised WID: Low-power wake-up signal and receiver for NR (LP-WUS/WUR)</w:t>
      </w:r>
    </w:p>
    <w:p w14:paraId="4D4D215E" w14:textId="058B1F04" w:rsidR="001E42E5" w:rsidRDefault="001E42E5" w:rsidP="001E42E5">
      <w:pPr>
        <w:rPr>
          <w:rFonts w:eastAsiaTheme="minorEastAsia"/>
          <w:lang w:val="en-US"/>
        </w:rPr>
      </w:pPr>
      <w:r>
        <w:rPr>
          <w:rFonts w:eastAsiaTheme="minorEastAsia" w:hint="eastAsia"/>
          <w:lang w:val="en-US"/>
        </w:rPr>
        <w:t>[</w:t>
      </w:r>
      <w:r>
        <w:rPr>
          <w:rFonts w:eastAsiaTheme="minorEastAsia"/>
          <w:lang w:val="en-US"/>
        </w:rPr>
        <w:t xml:space="preserve">2] </w:t>
      </w:r>
      <w:r w:rsidR="00E81A56">
        <w:rPr>
          <w:rFonts w:eastAsiaTheme="minorEastAsia" w:hint="eastAsia"/>
          <w:lang w:val="en-US"/>
        </w:rPr>
        <w:t>Draft_R2_126_Meeting_Report_v1</w:t>
      </w:r>
    </w:p>
    <w:p w14:paraId="3FA54DB3" w14:textId="58B76DC4" w:rsidR="001E42E5" w:rsidRDefault="001E42E5" w:rsidP="001E42E5">
      <w:pPr>
        <w:rPr>
          <w:rFonts w:eastAsiaTheme="minorEastAsia" w:cs="Arial"/>
        </w:rPr>
      </w:pPr>
      <w:r>
        <w:rPr>
          <w:rFonts w:eastAsiaTheme="minorEastAsia" w:hint="eastAsia"/>
          <w:lang w:val="en-US"/>
        </w:rPr>
        <w:t>[</w:t>
      </w:r>
      <w:r>
        <w:rPr>
          <w:rFonts w:eastAsiaTheme="minorEastAsia"/>
          <w:lang w:val="en-US"/>
        </w:rPr>
        <w:t>3</w:t>
      </w:r>
      <w:r>
        <w:rPr>
          <w:rFonts w:eastAsiaTheme="minorEastAsia" w:hint="eastAsia"/>
          <w:lang w:val="en-US"/>
        </w:rPr>
        <w:t xml:space="preserve">] </w:t>
      </w:r>
      <w:r w:rsidRPr="00E1122E">
        <w:rPr>
          <w:rFonts w:cs="Arial"/>
        </w:rPr>
        <w:t>Draft</w:t>
      </w:r>
      <w:r w:rsidR="004D550F">
        <w:rPr>
          <w:rFonts w:eastAsiaTheme="minorEastAsia" w:cs="Arial" w:hint="eastAsia"/>
        </w:rPr>
        <w:t>_Minutes_report_RAN#117_v0</w:t>
      </w:r>
      <w:r w:rsidR="00AD6F29">
        <w:rPr>
          <w:rFonts w:eastAsiaTheme="minorEastAsia" w:cs="Arial" w:hint="eastAsia"/>
        </w:rPr>
        <w:t>2</w:t>
      </w:r>
      <w:r w:rsidR="004D550F">
        <w:rPr>
          <w:rFonts w:eastAsiaTheme="minorEastAsia" w:cs="Arial" w:hint="eastAsia"/>
        </w:rPr>
        <w:t>0</w:t>
      </w:r>
      <w:bookmarkStart w:id="6" w:name="_GoBack"/>
      <w:bookmarkEnd w:id="6"/>
    </w:p>
    <w:sectPr w:rsidR="001E42E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440F40" w14:textId="77777777" w:rsidR="00F549DB" w:rsidRDefault="00F549DB" w:rsidP="00A55683">
      <w:pPr>
        <w:spacing w:after="0"/>
      </w:pPr>
      <w:r>
        <w:separator/>
      </w:r>
    </w:p>
  </w:endnote>
  <w:endnote w:type="continuationSeparator" w:id="0">
    <w:p w14:paraId="3CC1DE09" w14:textId="77777777" w:rsidR="00F549DB" w:rsidRDefault="00F549DB"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E949DB" w14:textId="77777777" w:rsidR="00F549DB" w:rsidRDefault="00F549DB" w:rsidP="00A55683">
      <w:pPr>
        <w:spacing w:after="0"/>
      </w:pPr>
      <w:r>
        <w:separator/>
      </w:r>
    </w:p>
  </w:footnote>
  <w:footnote w:type="continuationSeparator" w:id="0">
    <w:p w14:paraId="6DEBE6DC" w14:textId="77777777" w:rsidR="00F549DB" w:rsidRDefault="00F549DB"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7B98EEA4"/>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lang w:val="en-GB"/>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12D40409"/>
    <w:multiLevelType w:val="hybridMultilevel"/>
    <w:tmpl w:val="13E815C4"/>
    <w:lvl w:ilvl="0" w:tplc="90B60DE2">
      <w:start w:val="5"/>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3ED0F03"/>
    <w:multiLevelType w:val="multilevel"/>
    <w:tmpl w:val="F1366458"/>
    <w:styleLink w:val="StyleBulleted25"/>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6B578A"/>
    <w:multiLevelType w:val="hybridMultilevel"/>
    <w:tmpl w:val="2E2CDA52"/>
    <w:lvl w:ilvl="0" w:tplc="90B60DE2">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155005F"/>
    <w:multiLevelType w:val="hybridMultilevel"/>
    <w:tmpl w:val="0EE24FCC"/>
    <w:lvl w:ilvl="0" w:tplc="604E1BA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37500E8"/>
    <w:multiLevelType w:val="hybridMultilevel"/>
    <w:tmpl w:val="8F5678F4"/>
    <w:lvl w:ilvl="0" w:tplc="6F265E5E">
      <w:start w:val="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CAE5D5D"/>
    <w:multiLevelType w:val="hybridMultilevel"/>
    <w:tmpl w:val="AEFEE648"/>
    <w:lvl w:ilvl="0" w:tplc="A1583C4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3AA92670"/>
    <w:multiLevelType w:val="hybridMultilevel"/>
    <w:tmpl w:val="8BE2ED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B34B26"/>
    <w:multiLevelType w:val="hybridMultilevel"/>
    <w:tmpl w:val="7AFCAA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A0D2215"/>
    <w:multiLevelType w:val="hybridMultilevel"/>
    <w:tmpl w:val="5E78854A"/>
    <w:lvl w:ilvl="0" w:tplc="2ED89CB2">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1E80565"/>
    <w:multiLevelType w:val="hybridMultilevel"/>
    <w:tmpl w:val="246483BA"/>
    <w:lvl w:ilvl="0" w:tplc="2ED89CB2">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43949AC"/>
    <w:multiLevelType w:val="hybridMultilevel"/>
    <w:tmpl w:val="B2A029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6E8415C"/>
    <w:multiLevelType w:val="hybridMultilevel"/>
    <w:tmpl w:val="1F58E622"/>
    <w:lvl w:ilvl="0" w:tplc="FFFFFFFF">
      <w:start w:val="5"/>
      <w:numFmt w:val="bullet"/>
      <w:lvlText w:val="-"/>
      <w:lvlJc w:val="left"/>
      <w:pPr>
        <w:ind w:left="440" w:hanging="440"/>
      </w:pPr>
      <w:rPr>
        <w:rFonts w:ascii="Times New Roman" w:eastAsia="宋体" w:hAnsi="Times New Roman" w:cs="Times New Roman" w:hint="default"/>
      </w:rPr>
    </w:lvl>
    <w:lvl w:ilvl="1" w:tplc="B8645A80">
      <w:start w:val="1"/>
      <w:numFmt w:val="bullet"/>
      <w:lvlText w:val="•"/>
      <w:lvlJc w:val="left"/>
      <w:pPr>
        <w:ind w:left="880" w:hanging="440"/>
      </w:pPr>
      <w:rPr>
        <w:rFonts w:ascii="Arial" w:hAnsi="Arial"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57AD54BA"/>
    <w:multiLevelType w:val="hybridMultilevel"/>
    <w:tmpl w:val="41C6BC8E"/>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86A1066"/>
    <w:multiLevelType w:val="hybridMultilevel"/>
    <w:tmpl w:val="876A516A"/>
    <w:lvl w:ilvl="0" w:tplc="74C6499A">
      <w:start w:val="20"/>
      <w:numFmt w:val="bullet"/>
      <w:lvlText w:val="-"/>
      <w:lvlJc w:val="left"/>
      <w:pPr>
        <w:ind w:left="944" w:hanging="420"/>
      </w:pPr>
      <w:rPr>
        <w:rFonts w:ascii="Arial" w:eastAsia="MS Mincho" w:hAnsi="Arial" w:cs="Arial" w:hint="default"/>
      </w:rPr>
    </w:lvl>
    <w:lvl w:ilvl="1" w:tplc="04090003" w:tentative="1">
      <w:start w:val="1"/>
      <w:numFmt w:val="bullet"/>
      <w:lvlText w:val=""/>
      <w:lvlJc w:val="left"/>
      <w:pPr>
        <w:ind w:left="1364" w:hanging="420"/>
      </w:pPr>
      <w:rPr>
        <w:rFonts w:ascii="Wingdings" w:hAnsi="Wingdings" w:hint="default"/>
      </w:rPr>
    </w:lvl>
    <w:lvl w:ilvl="2" w:tplc="04090005" w:tentative="1">
      <w:start w:val="1"/>
      <w:numFmt w:val="bullet"/>
      <w:lvlText w:val=""/>
      <w:lvlJc w:val="left"/>
      <w:pPr>
        <w:ind w:left="1784" w:hanging="420"/>
      </w:pPr>
      <w:rPr>
        <w:rFonts w:ascii="Wingdings" w:hAnsi="Wingdings" w:hint="default"/>
      </w:rPr>
    </w:lvl>
    <w:lvl w:ilvl="3" w:tplc="04090001" w:tentative="1">
      <w:start w:val="1"/>
      <w:numFmt w:val="bullet"/>
      <w:lvlText w:val=""/>
      <w:lvlJc w:val="left"/>
      <w:pPr>
        <w:ind w:left="2204" w:hanging="420"/>
      </w:pPr>
      <w:rPr>
        <w:rFonts w:ascii="Wingdings" w:hAnsi="Wingdings" w:hint="default"/>
      </w:rPr>
    </w:lvl>
    <w:lvl w:ilvl="4" w:tplc="04090003" w:tentative="1">
      <w:start w:val="1"/>
      <w:numFmt w:val="bullet"/>
      <w:lvlText w:val=""/>
      <w:lvlJc w:val="left"/>
      <w:pPr>
        <w:ind w:left="2624" w:hanging="420"/>
      </w:pPr>
      <w:rPr>
        <w:rFonts w:ascii="Wingdings" w:hAnsi="Wingdings" w:hint="default"/>
      </w:rPr>
    </w:lvl>
    <w:lvl w:ilvl="5" w:tplc="04090005" w:tentative="1">
      <w:start w:val="1"/>
      <w:numFmt w:val="bullet"/>
      <w:lvlText w:val=""/>
      <w:lvlJc w:val="left"/>
      <w:pPr>
        <w:ind w:left="3044" w:hanging="420"/>
      </w:pPr>
      <w:rPr>
        <w:rFonts w:ascii="Wingdings" w:hAnsi="Wingdings" w:hint="default"/>
      </w:rPr>
    </w:lvl>
    <w:lvl w:ilvl="6" w:tplc="04090001" w:tentative="1">
      <w:start w:val="1"/>
      <w:numFmt w:val="bullet"/>
      <w:lvlText w:val=""/>
      <w:lvlJc w:val="left"/>
      <w:pPr>
        <w:ind w:left="3464" w:hanging="420"/>
      </w:pPr>
      <w:rPr>
        <w:rFonts w:ascii="Wingdings" w:hAnsi="Wingdings" w:hint="default"/>
      </w:rPr>
    </w:lvl>
    <w:lvl w:ilvl="7" w:tplc="04090003" w:tentative="1">
      <w:start w:val="1"/>
      <w:numFmt w:val="bullet"/>
      <w:lvlText w:val=""/>
      <w:lvlJc w:val="left"/>
      <w:pPr>
        <w:ind w:left="3884" w:hanging="420"/>
      </w:pPr>
      <w:rPr>
        <w:rFonts w:ascii="Wingdings" w:hAnsi="Wingdings" w:hint="default"/>
      </w:rPr>
    </w:lvl>
    <w:lvl w:ilvl="8" w:tplc="04090005" w:tentative="1">
      <w:start w:val="1"/>
      <w:numFmt w:val="bullet"/>
      <w:lvlText w:val=""/>
      <w:lvlJc w:val="left"/>
      <w:pPr>
        <w:ind w:left="4304" w:hanging="420"/>
      </w:pPr>
      <w:rPr>
        <w:rFonts w:ascii="Wingdings" w:hAnsi="Wingdings" w:hint="default"/>
      </w:rPr>
    </w:lvl>
  </w:abstractNum>
  <w:abstractNum w:abstractNumId="17" w15:restartNumberingAfterBreak="0">
    <w:nsid w:val="62A93B13"/>
    <w:multiLevelType w:val="hybridMultilevel"/>
    <w:tmpl w:val="F8C66114"/>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2E662C6"/>
    <w:multiLevelType w:val="hybridMultilevel"/>
    <w:tmpl w:val="41769E2A"/>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9BE7170"/>
    <w:multiLevelType w:val="hybridMultilevel"/>
    <w:tmpl w:val="284EB22E"/>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0" w15:restartNumberingAfterBreak="0">
    <w:nsid w:val="6A1150F7"/>
    <w:multiLevelType w:val="hybridMultilevel"/>
    <w:tmpl w:val="A328B81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6E9B0260"/>
    <w:multiLevelType w:val="hybridMultilevel"/>
    <w:tmpl w:val="90BAA72E"/>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70146DC0"/>
    <w:multiLevelType w:val="hybridMultilevel"/>
    <w:tmpl w:val="44C6EF1C"/>
    <w:lvl w:ilvl="0" w:tplc="409A9E3A">
      <w:start w:val="1"/>
      <w:numFmt w:val="bullet"/>
      <w:pStyle w:val="Agreement"/>
      <w:lvlText w:val=""/>
      <w:lvlJc w:val="left"/>
      <w:pPr>
        <w:tabs>
          <w:tab w:val="num" w:pos="1200"/>
        </w:tabs>
        <w:ind w:left="1200" w:hanging="360"/>
      </w:pPr>
      <w:rPr>
        <w:rFonts w:ascii="Symbol" w:hAnsi="Symbol" w:hint="default"/>
        <w:b/>
        <w:i w:val="0"/>
        <w:color w:val="auto"/>
        <w:sz w:val="22"/>
      </w:rPr>
    </w:lvl>
    <w:lvl w:ilvl="1" w:tplc="04090003">
      <w:start w:val="1"/>
      <w:numFmt w:val="bullet"/>
      <w:lvlText w:val="o"/>
      <w:lvlJc w:val="left"/>
      <w:pPr>
        <w:tabs>
          <w:tab w:val="num" w:pos="1021"/>
        </w:tabs>
        <w:ind w:left="1021" w:hanging="360"/>
      </w:pPr>
      <w:rPr>
        <w:rFonts w:ascii="Courier New" w:hAnsi="Courier New" w:cs="Courier New" w:hint="default"/>
      </w:rPr>
    </w:lvl>
    <w:lvl w:ilvl="2" w:tplc="04090005">
      <w:start w:val="1"/>
      <w:numFmt w:val="bullet"/>
      <w:lvlText w:val=""/>
      <w:lvlJc w:val="left"/>
      <w:pPr>
        <w:tabs>
          <w:tab w:val="num" w:pos="1741"/>
        </w:tabs>
        <w:ind w:left="1741" w:hanging="360"/>
      </w:pPr>
      <w:rPr>
        <w:rFonts w:ascii="Wingdings" w:hAnsi="Wingdings" w:hint="default"/>
      </w:rPr>
    </w:lvl>
    <w:lvl w:ilvl="3" w:tplc="4ED8029E">
      <w:numFmt w:val="bullet"/>
      <w:lvlText w:val="-"/>
      <w:lvlJc w:val="left"/>
      <w:pPr>
        <w:ind w:left="2461" w:hanging="360"/>
      </w:pPr>
      <w:rPr>
        <w:rFonts w:ascii="Arial" w:eastAsia="宋体" w:hAnsi="Arial" w:cs="Arial" w:hint="default"/>
      </w:rPr>
    </w:lvl>
    <w:lvl w:ilvl="4" w:tplc="04090003">
      <w:start w:val="1"/>
      <w:numFmt w:val="bullet"/>
      <w:lvlText w:val="o"/>
      <w:lvlJc w:val="left"/>
      <w:pPr>
        <w:tabs>
          <w:tab w:val="num" w:pos="3181"/>
        </w:tabs>
        <w:ind w:left="3181" w:hanging="360"/>
      </w:pPr>
      <w:rPr>
        <w:rFonts w:ascii="Courier New" w:hAnsi="Courier New" w:cs="Courier New" w:hint="default"/>
      </w:rPr>
    </w:lvl>
    <w:lvl w:ilvl="5" w:tplc="04090005" w:tentative="1">
      <w:start w:val="1"/>
      <w:numFmt w:val="bullet"/>
      <w:lvlText w:val=""/>
      <w:lvlJc w:val="left"/>
      <w:pPr>
        <w:tabs>
          <w:tab w:val="num" w:pos="3901"/>
        </w:tabs>
        <w:ind w:left="3901" w:hanging="360"/>
      </w:pPr>
      <w:rPr>
        <w:rFonts w:ascii="Wingdings" w:hAnsi="Wingdings" w:hint="default"/>
      </w:rPr>
    </w:lvl>
    <w:lvl w:ilvl="6" w:tplc="04090001" w:tentative="1">
      <w:start w:val="1"/>
      <w:numFmt w:val="bullet"/>
      <w:lvlText w:val=""/>
      <w:lvlJc w:val="left"/>
      <w:pPr>
        <w:tabs>
          <w:tab w:val="num" w:pos="4621"/>
        </w:tabs>
        <w:ind w:left="4621" w:hanging="360"/>
      </w:pPr>
      <w:rPr>
        <w:rFonts w:ascii="Symbol" w:hAnsi="Symbol" w:hint="default"/>
      </w:rPr>
    </w:lvl>
    <w:lvl w:ilvl="7" w:tplc="04090003" w:tentative="1">
      <w:start w:val="1"/>
      <w:numFmt w:val="bullet"/>
      <w:lvlText w:val="o"/>
      <w:lvlJc w:val="left"/>
      <w:pPr>
        <w:tabs>
          <w:tab w:val="num" w:pos="5341"/>
        </w:tabs>
        <w:ind w:left="5341" w:hanging="360"/>
      </w:pPr>
      <w:rPr>
        <w:rFonts w:ascii="Courier New" w:hAnsi="Courier New" w:cs="Courier New" w:hint="default"/>
      </w:rPr>
    </w:lvl>
    <w:lvl w:ilvl="8" w:tplc="04090005" w:tentative="1">
      <w:start w:val="1"/>
      <w:numFmt w:val="bullet"/>
      <w:lvlText w:val=""/>
      <w:lvlJc w:val="left"/>
      <w:pPr>
        <w:tabs>
          <w:tab w:val="num" w:pos="6061"/>
        </w:tabs>
        <w:ind w:left="6061" w:hanging="360"/>
      </w:pPr>
      <w:rPr>
        <w:rFonts w:ascii="Wingdings" w:hAnsi="Wingdings" w:hint="default"/>
      </w:rPr>
    </w:lvl>
  </w:abstractNum>
  <w:abstractNum w:abstractNumId="23" w15:restartNumberingAfterBreak="0">
    <w:nsid w:val="70F83016"/>
    <w:multiLevelType w:val="hybridMultilevel"/>
    <w:tmpl w:val="EA62413C"/>
    <w:lvl w:ilvl="0" w:tplc="04090001">
      <w:start w:val="1"/>
      <w:numFmt w:val="bullet"/>
      <w:lvlText w:val=""/>
      <w:lvlJc w:val="left"/>
      <w:pPr>
        <w:ind w:left="460" w:hanging="440"/>
      </w:pPr>
      <w:rPr>
        <w:rFonts w:ascii="Symbol" w:hAnsi="Symbol" w:hint="default"/>
      </w:rPr>
    </w:lvl>
    <w:lvl w:ilvl="1" w:tplc="04090003" w:tentative="1">
      <w:start w:val="1"/>
      <w:numFmt w:val="bullet"/>
      <w:lvlText w:val=""/>
      <w:lvlJc w:val="left"/>
      <w:pPr>
        <w:ind w:left="900" w:hanging="440"/>
      </w:pPr>
      <w:rPr>
        <w:rFonts w:ascii="Wingdings" w:hAnsi="Wingdings" w:hint="default"/>
      </w:rPr>
    </w:lvl>
    <w:lvl w:ilvl="2" w:tplc="04090005" w:tentative="1">
      <w:start w:val="1"/>
      <w:numFmt w:val="bullet"/>
      <w:lvlText w:val=""/>
      <w:lvlJc w:val="left"/>
      <w:pPr>
        <w:ind w:left="1340" w:hanging="440"/>
      </w:pPr>
      <w:rPr>
        <w:rFonts w:ascii="Wingdings" w:hAnsi="Wingdings" w:hint="default"/>
      </w:rPr>
    </w:lvl>
    <w:lvl w:ilvl="3" w:tplc="04090001" w:tentative="1">
      <w:start w:val="1"/>
      <w:numFmt w:val="bullet"/>
      <w:lvlText w:val=""/>
      <w:lvlJc w:val="left"/>
      <w:pPr>
        <w:ind w:left="1780" w:hanging="440"/>
      </w:pPr>
      <w:rPr>
        <w:rFonts w:ascii="Wingdings" w:hAnsi="Wingdings" w:hint="default"/>
      </w:rPr>
    </w:lvl>
    <w:lvl w:ilvl="4" w:tplc="04090003" w:tentative="1">
      <w:start w:val="1"/>
      <w:numFmt w:val="bullet"/>
      <w:lvlText w:val=""/>
      <w:lvlJc w:val="left"/>
      <w:pPr>
        <w:ind w:left="2220" w:hanging="440"/>
      </w:pPr>
      <w:rPr>
        <w:rFonts w:ascii="Wingdings" w:hAnsi="Wingdings" w:hint="default"/>
      </w:rPr>
    </w:lvl>
    <w:lvl w:ilvl="5" w:tplc="04090005" w:tentative="1">
      <w:start w:val="1"/>
      <w:numFmt w:val="bullet"/>
      <w:lvlText w:val=""/>
      <w:lvlJc w:val="left"/>
      <w:pPr>
        <w:ind w:left="2660" w:hanging="440"/>
      </w:pPr>
      <w:rPr>
        <w:rFonts w:ascii="Wingdings" w:hAnsi="Wingdings" w:hint="default"/>
      </w:rPr>
    </w:lvl>
    <w:lvl w:ilvl="6" w:tplc="04090001" w:tentative="1">
      <w:start w:val="1"/>
      <w:numFmt w:val="bullet"/>
      <w:lvlText w:val=""/>
      <w:lvlJc w:val="left"/>
      <w:pPr>
        <w:ind w:left="3100" w:hanging="440"/>
      </w:pPr>
      <w:rPr>
        <w:rFonts w:ascii="Wingdings" w:hAnsi="Wingdings" w:hint="default"/>
      </w:rPr>
    </w:lvl>
    <w:lvl w:ilvl="7" w:tplc="04090003" w:tentative="1">
      <w:start w:val="1"/>
      <w:numFmt w:val="bullet"/>
      <w:lvlText w:val=""/>
      <w:lvlJc w:val="left"/>
      <w:pPr>
        <w:ind w:left="3540" w:hanging="440"/>
      </w:pPr>
      <w:rPr>
        <w:rFonts w:ascii="Wingdings" w:hAnsi="Wingdings" w:hint="default"/>
      </w:rPr>
    </w:lvl>
    <w:lvl w:ilvl="8" w:tplc="04090005" w:tentative="1">
      <w:start w:val="1"/>
      <w:numFmt w:val="bullet"/>
      <w:lvlText w:val=""/>
      <w:lvlJc w:val="left"/>
      <w:pPr>
        <w:ind w:left="3980" w:hanging="440"/>
      </w:pPr>
      <w:rPr>
        <w:rFonts w:ascii="Wingdings" w:hAnsi="Wingdings" w:hint="default"/>
      </w:rPr>
    </w:lvl>
  </w:abstractNum>
  <w:abstractNum w:abstractNumId="24" w15:restartNumberingAfterBreak="0">
    <w:nsid w:val="71757812"/>
    <w:multiLevelType w:val="hybridMultilevel"/>
    <w:tmpl w:val="8C10ADC8"/>
    <w:lvl w:ilvl="0" w:tplc="2ED89CB2">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6E4682B"/>
    <w:multiLevelType w:val="hybridMultilevel"/>
    <w:tmpl w:val="970E6B18"/>
    <w:lvl w:ilvl="0" w:tplc="04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777062E2"/>
    <w:multiLevelType w:val="hybridMultilevel"/>
    <w:tmpl w:val="7876AEF0"/>
    <w:lvl w:ilvl="0" w:tplc="2ED89CB2">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B8B43EE"/>
    <w:multiLevelType w:val="hybridMultilevel"/>
    <w:tmpl w:val="8E6C2B6E"/>
    <w:lvl w:ilvl="0" w:tplc="99E8DA0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7"/>
  </w:num>
  <w:num w:numId="2">
    <w:abstractNumId w:val="8"/>
  </w:num>
  <w:num w:numId="3">
    <w:abstractNumId w:val="0"/>
  </w:num>
  <w:num w:numId="4">
    <w:abstractNumId w:val="4"/>
  </w:num>
  <w:num w:numId="5">
    <w:abstractNumId w:val="27"/>
  </w:num>
  <w:num w:numId="6">
    <w:abstractNumId w:val="25"/>
  </w:num>
  <w:num w:numId="7">
    <w:abstractNumId w:val="5"/>
  </w:num>
  <w:num w:numId="8">
    <w:abstractNumId w:val="20"/>
  </w:num>
  <w:num w:numId="9">
    <w:abstractNumId w:val="6"/>
  </w:num>
  <w:num w:numId="10">
    <w:abstractNumId w:val="3"/>
  </w:num>
  <w:num w:numId="11">
    <w:abstractNumId w:val="1"/>
  </w:num>
  <w:num w:numId="12">
    <w:abstractNumId w:val="14"/>
  </w:num>
  <w:num w:numId="13">
    <w:abstractNumId w:val="13"/>
  </w:num>
  <w:num w:numId="14">
    <w:abstractNumId w:val="23"/>
  </w:num>
  <w:num w:numId="15">
    <w:abstractNumId w:val="16"/>
  </w:num>
  <w:num w:numId="16">
    <w:abstractNumId w:val="22"/>
  </w:num>
  <w:num w:numId="17">
    <w:abstractNumId w:val="22"/>
  </w:num>
  <w:num w:numId="18">
    <w:abstractNumId w:val="22"/>
  </w:num>
  <w:num w:numId="19">
    <w:abstractNumId w:val="11"/>
  </w:num>
  <w:num w:numId="20">
    <w:abstractNumId w:val="26"/>
  </w:num>
  <w:num w:numId="21">
    <w:abstractNumId w:val="10"/>
  </w:num>
  <w:num w:numId="22">
    <w:abstractNumId w:val="24"/>
  </w:num>
  <w:num w:numId="23">
    <w:abstractNumId w:val="12"/>
  </w:num>
  <w:num w:numId="24">
    <w:abstractNumId w:val="19"/>
  </w:num>
  <w:num w:numId="25">
    <w:abstractNumId w:val="21"/>
  </w:num>
  <w:num w:numId="26">
    <w:abstractNumId w:val="17"/>
  </w:num>
  <w:num w:numId="27">
    <w:abstractNumId w:val="18"/>
  </w:num>
  <w:num w:numId="28">
    <w:abstractNumId w:val="9"/>
  </w:num>
  <w:num w:numId="29">
    <w:abstractNumId w:val="15"/>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36DC"/>
    <w:rsid w:val="000045F0"/>
    <w:rsid w:val="00017A53"/>
    <w:rsid w:val="0003026F"/>
    <w:rsid w:val="00031553"/>
    <w:rsid w:val="0003209D"/>
    <w:rsid w:val="00036929"/>
    <w:rsid w:val="000458F0"/>
    <w:rsid w:val="000503E9"/>
    <w:rsid w:val="000518C1"/>
    <w:rsid w:val="00052177"/>
    <w:rsid w:val="0005277F"/>
    <w:rsid w:val="0005505B"/>
    <w:rsid w:val="00055D5F"/>
    <w:rsid w:val="000606C7"/>
    <w:rsid w:val="0006178E"/>
    <w:rsid w:val="00062893"/>
    <w:rsid w:val="0006549F"/>
    <w:rsid w:val="00074BE0"/>
    <w:rsid w:val="00075A22"/>
    <w:rsid w:val="00075AC2"/>
    <w:rsid w:val="000765E4"/>
    <w:rsid w:val="0008005A"/>
    <w:rsid w:val="0008378B"/>
    <w:rsid w:val="000850DD"/>
    <w:rsid w:val="00087145"/>
    <w:rsid w:val="000A4324"/>
    <w:rsid w:val="000A4369"/>
    <w:rsid w:val="000B13B7"/>
    <w:rsid w:val="000B4F7A"/>
    <w:rsid w:val="000C1D79"/>
    <w:rsid w:val="000C2A47"/>
    <w:rsid w:val="000C3DBE"/>
    <w:rsid w:val="000C5496"/>
    <w:rsid w:val="000C7C3C"/>
    <w:rsid w:val="000D4542"/>
    <w:rsid w:val="000D69AF"/>
    <w:rsid w:val="000D7C19"/>
    <w:rsid w:val="000E1EA5"/>
    <w:rsid w:val="000E2FEA"/>
    <w:rsid w:val="000E5225"/>
    <w:rsid w:val="000E6320"/>
    <w:rsid w:val="00100576"/>
    <w:rsid w:val="0010517B"/>
    <w:rsid w:val="001122D8"/>
    <w:rsid w:val="00114750"/>
    <w:rsid w:val="00136494"/>
    <w:rsid w:val="001414B0"/>
    <w:rsid w:val="00142A28"/>
    <w:rsid w:val="0014337D"/>
    <w:rsid w:val="00147971"/>
    <w:rsid w:val="00152015"/>
    <w:rsid w:val="0016212F"/>
    <w:rsid w:val="0016353A"/>
    <w:rsid w:val="00171FF7"/>
    <w:rsid w:val="00173301"/>
    <w:rsid w:val="0017747E"/>
    <w:rsid w:val="00182FD2"/>
    <w:rsid w:val="00190244"/>
    <w:rsid w:val="00191470"/>
    <w:rsid w:val="00192551"/>
    <w:rsid w:val="00195F7F"/>
    <w:rsid w:val="001966E2"/>
    <w:rsid w:val="00197DEF"/>
    <w:rsid w:val="001A080E"/>
    <w:rsid w:val="001A2B8F"/>
    <w:rsid w:val="001A2D53"/>
    <w:rsid w:val="001A3722"/>
    <w:rsid w:val="001A4CE3"/>
    <w:rsid w:val="001B04F9"/>
    <w:rsid w:val="001C3F68"/>
    <w:rsid w:val="001C5900"/>
    <w:rsid w:val="001C5DDF"/>
    <w:rsid w:val="001D422A"/>
    <w:rsid w:val="001D4B92"/>
    <w:rsid w:val="001D5613"/>
    <w:rsid w:val="001E03CC"/>
    <w:rsid w:val="001E1B64"/>
    <w:rsid w:val="001E274F"/>
    <w:rsid w:val="001E42E5"/>
    <w:rsid w:val="001E5605"/>
    <w:rsid w:val="001E6D41"/>
    <w:rsid w:val="001F4A4E"/>
    <w:rsid w:val="0020285E"/>
    <w:rsid w:val="0021332D"/>
    <w:rsid w:val="00216325"/>
    <w:rsid w:val="002165A5"/>
    <w:rsid w:val="00216863"/>
    <w:rsid w:val="00223423"/>
    <w:rsid w:val="002235E0"/>
    <w:rsid w:val="00230AA4"/>
    <w:rsid w:val="002346E7"/>
    <w:rsid w:val="00242176"/>
    <w:rsid w:val="00243FC9"/>
    <w:rsid w:val="00244DA2"/>
    <w:rsid w:val="00251CA3"/>
    <w:rsid w:val="00251E89"/>
    <w:rsid w:val="002542F8"/>
    <w:rsid w:val="00257572"/>
    <w:rsid w:val="00264763"/>
    <w:rsid w:val="00270043"/>
    <w:rsid w:val="002701F8"/>
    <w:rsid w:val="00271FFE"/>
    <w:rsid w:val="00274139"/>
    <w:rsid w:val="0027473F"/>
    <w:rsid w:val="00277660"/>
    <w:rsid w:val="00282F64"/>
    <w:rsid w:val="00296B6B"/>
    <w:rsid w:val="002A0FD5"/>
    <w:rsid w:val="002A1CC1"/>
    <w:rsid w:val="002A67C5"/>
    <w:rsid w:val="002B2C23"/>
    <w:rsid w:val="002B3C89"/>
    <w:rsid w:val="002B5171"/>
    <w:rsid w:val="002C20EB"/>
    <w:rsid w:val="002C5220"/>
    <w:rsid w:val="002C5AA5"/>
    <w:rsid w:val="002E0C7E"/>
    <w:rsid w:val="002E13BC"/>
    <w:rsid w:val="002F0526"/>
    <w:rsid w:val="002F1BF3"/>
    <w:rsid w:val="0031177D"/>
    <w:rsid w:val="0031205A"/>
    <w:rsid w:val="00315388"/>
    <w:rsid w:val="00316870"/>
    <w:rsid w:val="003178AC"/>
    <w:rsid w:val="0032216B"/>
    <w:rsid w:val="0032465C"/>
    <w:rsid w:val="00327FDE"/>
    <w:rsid w:val="00330249"/>
    <w:rsid w:val="00331E66"/>
    <w:rsid w:val="00336A11"/>
    <w:rsid w:val="003415EF"/>
    <w:rsid w:val="00347BE4"/>
    <w:rsid w:val="003541A1"/>
    <w:rsid w:val="0037158E"/>
    <w:rsid w:val="003716D7"/>
    <w:rsid w:val="00376D14"/>
    <w:rsid w:val="0038089C"/>
    <w:rsid w:val="00380FA7"/>
    <w:rsid w:val="0038140E"/>
    <w:rsid w:val="00394A52"/>
    <w:rsid w:val="0039531F"/>
    <w:rsid w:val="00395C65"/>
    <w:rsid w:val="0039644D"/>
    <w:rsid w:val="003A68C9"/>
    <w:rsid w:val="003A7CF8"/>
    <w:rsid w:val="003B00A4"/>
    <w:rsid w:val="003B01A7"/>
    <w:rsid w:val="003B0FB9"/>
    <w:rsid w:val="003B3DC2"/>
    <w:rsid w:val="003B41A9"/>
    <w:rsid w:val="003C05E3"/>
    <w:rsid w:val="003C7FB8"/>
    <w:rsid w:val="003D5ED5"/>
    <w:rsid w:val="003D7200"/>
    <w:rsid w:val="003E6E74"/>
    <w:rsid w:val="003F38DA"/>
    <w:rsid w:val="00401CE5"/>
    <w:rsid w:val="00402562"/>
    <w:rsid w:val="00407979"/>
    <w:rsid w:val="0041587D"/>
    <w:rsid w:val="00424CDF"/>
    <w:rsid w:val="0042648B"/>
    <w:rsid w:val="00427967"/>
    <w:rsid w:val="004341D0"/>
    <w:rsid w:val="00435E44"/>
    <w:rsid w:val="00440201"/>
    <w:rsid w:val="00442719"/>
    <w:rsid w:val="00444A70"/>
    <w:rsid w:val="00451F3C"/>
    <w:rsid w:val="00452369"/>
    <w:rsid w:val="00452751"/>
    <w:rsid w:val="00453E06"/>
    <w:rsid w:val="00455E78"/>
    <w:rsid w:val="00456D79"/>
    <w:rsid w:val="00466724"/>
    <w:rsid w:val="004755BD"/>
    <w:rsid w:val="00477F80"/>
    <w:rsid w:val="00480B12"/>
    <w:rsid w:val="0048269D"/>
    <w:rsid w:val="00482CC6"/>
    <w:rsid w:val="00482F12"/>
    <w:rsid w:val="00487580"/>
    <w:rsid w:val="0049483D"/>
    <w:rsid w:val="004A1532"/>
    <w:rsid w:val="004A2357"/>
    <w:rsid w:val="004A6EA6"/>
    <w:rsid w:val="004B2782"/>
    <w:rsid w:val="004B354F"/>
    <w:rsid w:val="004B56FF"/>
    <w:rsid w:val="004B5B8E"/>
    <w:rsid w:val="004B6503"/>
    <w:rsid w:val="004C41A0"/>
    <w:rsid w:val="004C672A"/>
    <w:rsid w:val="004C7B4A"/>
    <w:rsid w:val="004D550F"/>
    <w:rsid w:val="004D5CB1"/>
    <w:rsid w:val="004E4F8E"/>
    <w:rsid w:val="004F6BE7"/>
    <w:rsid w:val="004F701F"/>
    <w:rsid w:val="005000C1"/>
    <w:rsid w:val="00500BB8"/>
    <w:rsid w:val="00504ABA"/>
    <w:rsid w:val="00504B7A"/>
    <w:rsid w:val="0051071C"/>
    <w:rsid w:val="005152B2"/>
    <w:rsid w:val="00517046"/>
    <w:rsid w:val="005177D8"/>
    <w:rsid w:val="005236FC"/>
    <w:rsid w:val="005269F3"/>
    <w:rsid w:val="00526E73"/>
    <w:rsid w:val="00532683"/>
    <w:rsid w:val="00532E2C"/>
    <w:rsid w:val="005351AE"/>
    <w:rsid w:val="00536919"/>
    <w:rsid w:val="00570703"/>
    <w:rsid w:val="005821F5"/>
    <w:rsid w:val="00591893"/>
    <w:rsid w:val="0059745C"/>
    <w:rsid w:val="005A1195"/>
    <w:rsid w:val="005A7ADA"/>
    <w:rsid w:val="005A7CBE"/>
    <w:rsid w:val="005B0CF4"/>
    <w:rsid w:val="005B1ACF"/>
    <w:rsid w:val="005B2B26"/>
    <w:rsid w:val="005B531B"/>
    <w:rsid w:val="005B533C"/>
    <w:rsid w:val="005B7806"/>
    <w:rsid w:val="005C4137"/>
    <w:rsid w:val="005D52F4"/>
    <w:rsid w:val="005D5E13"/>
    <w:rsid w:val="005E0122"/>
    <w:rsid w:val="005E0838"/>
    <w:rsid w:val="005E349F"/>
    <w:rsid w:val="005E7F7B"/>
    <w:rsid w:val="005F0598"/>
    <w:rsid w:val="005F1719"/>
    <w:rsid w:val="005F4342"/>
    <w:rsid w:val="005F4ACA"/>
    <w:rsid w:val="005F60E6"/>
    <w:rsid w:val="00603F14"/>
    <w:rsid w:val="006055D7"/>
    <w:rsid w:val="00611403"/>
    <w:rsid w:val="00612A6A"/>
    <w:rsid w:val="00612C26"/>
    <w:rsid w:val="00612DC6"/>
    <w:rsid w:val="006176FA"/>
    <w:rsid w:val="0062275C"/>
    <w:rsid w:val="006278F3"/>
    <w:rsid w:val="00627EC3"/>
    <w:rsid w:val="006301C7"/>
    <w:rsid w:val="00644F9A"/>
    <w:rsid w:val="006549EF"/>
    <w:rsid w:val="0066183C"/>
    <w:rsid w:val="00670882"/>
    <w:rsid w:val="00675832"/>
    <w:rsid w:val="00677927"/>
    <w:rsid w:val="00680FDB"/>
    <w:rsid w:val="006851E6"/>
    <w:rsid w:val="00685E8B"/>
    <w:rsid w:val="00687D3A"/>
    <w:rsid w:val="006923EB"/>
    <w:rsid w:val="00694420"/>
    <w:rsid w:val="006A01A1"/>
    <w:rsid w:val="006A49F9"/>
    <w:rsid w:val="006A7552"/>
    <w:rsid w:val="006B490A"/>
    <w:rsid w:val="006B69E5"/>
    <w:rsid w:val="006D16BD"/>
    <w:rsid w:val="006D21D1"/>
    <w:rsid w:val="006D2876"/>
    <w:rsid w:val="006E0ED9"/>
    <w:rsid w:val="006E108B"/>
    <w:rsid w:val="006E1D60"/>
    <w:rsid w:val="006E441B"/>
    <w:rsid w:val="006F62F6"/>
    <w:rsid w:val="00703E51"/>
    <w:rsid w:val="00704021"/>
    <w:rsid w:val="00704416"/>
    <w:rsid w:val="0070494D"/>
    <w:rsid w:val="007052C9"/>
    <w:rsid w:val="007068EA"/>
    <w:rsid w:val="0071049C"/>
    <w:rsid w:val="007105AD"/>
    <w:rsid w:val="00710D4A"/>
    <w:rsid w:val="00716D14"/>
    <w:rsid w:val="00720A1B"/>
    <w:rsid w:val="00722340"/>
    <w:rsid w:val="00725BB1"/>
    <w:rsid w:val="00730E80"/>
    <w:rsid w:val="00731281"/>
    <w:rsid w:val="007353A3"/>
    <w:rsid w:val="00736A52"/>
    <w:rsid w:val="0074403D"/>
    <w:rsid w:val="007457AD"/>
    <w:rsid w:val="00753F4E"/>
    <w:rsid w:val="007557C5"/>
    <w:rsid w:val="007562D6"/>
    <w:rsid w:val="007832A9"/>
    <w:rsid w:val="0078425C"/>
    <w:rsid w:val="00787385"/>
    <w:rsid w:val="00794A91"/>
    <w:rsid w:val="007A25BF"/>
    <w:rsid w:val="007A7F71"/>
    <w:rsid w:val="007B0B88"/>
    <w:rsid w:val="007B395B"/>
    <w:rsid w:val="007B506A"/>
    <w:rsid w:val="007B50D3"/>
    <w:rsid w:val="007B6914"/>
    <w:rsid w:val="007B6A52"/>
    <w:rsid w:val="007C0A47"/>
    <w:rsid w:val="007E41B6"/>
    <w:rsid w:val="007E4AA4"/>
    <w:rsid w:val="007E4F7B"/>
    <w:rsid w:val="007E52CE"/>
    <w:rsid w:val="007E63EF"/>
    <w:rsid w:val="007E6BC8"/>
    <w:rsid w:val="00802C2A"/>
    <w:rsid w:val="008063FB"/>
    <w:rsid w:val="0081066F"/>
    <w:rsid w:val="00810CEB"/>
    <w:rsid w:val="00815249"/>
    <w:rsid w:val="008152D0"/>
    <w:rsid w:val="008159DB"/>
    <w:rsid w:val="00823703"/>
    <w:rsid w:val="00831160"/>
    <w:rsid w:val="008321D2"/>
    <w:rsid w:val="00835596"/>
    <w:rsid w:val="00847B6A"/>
    <w:rsid w:val="008575E1"/>
    <w:rsid w:val="00857B40"/>
    <w:rsid w:val="00860B96"/>
    <w:rsid w:val="008744CE"/>
    <w:rsid w:val="0088027A"/>
    <w:rsid w:val="00880D58"/>
    <w:rsid w:val="008818B9"/>
    <w:rsid w:val="00882BC0"/>
    <w:rsid w:val="0089145A"/>
    <w:rsid w:val="00892FD1"/>
    <w:rsid w:val="00895416"/>
    <w:rsid w:val="008974A9"/>
    <w:rsid w:val="008A4A39"/>
    <w:rsid w:val="008A4C6D"/>
    <w:rsid w:val="008B2358"/>
    <w:rsid w:val="008B58F4"/>
    <w:rsid w:val="008B6A90"/>
    <w:rsid w:val="008C6B29"/>
    <w:rsid w:val="008D1703"/>
    <w:rsid w:val="008D2319"/>
    <w:rsid w:val="008E0CC3"/>
    <w:rsid w:val="008E2271"/>
    <w:rsid w:val="008F0986"/>
    <w:rsid w:val="008F16A1"/>
    <w:rsid w:val="008F3B55"/>
    <w:rsid w:val="009007C6"/>
    <w:rsid w:val="0090275B"/>
    <w:rsid w:val="009029F3"/>
    <w:rsid w:val="009046AE"/>
    <w:rsid w:val="00905773"/>
    <w:rsid w:val="00906348"/>
    <w:rsid w:val="00915912"/>
    <w:rsid w:val="009234BD"/>
    <w:rsid w:val="00926067"/>
    <w:rsid w:val="009278BF"/>
    <w:rsid w:val="00931AC1"/>
    <w:rsid w:val="00932E60"/>
    <w:rsid w:val="0093536C"/>
    <w:rsid w:val="009371B2"/>
    <w:rsid w:val="00940C6B"/>
    <w:rsid w:val="0094709E"/>
    <w:rsid w:val="00951261"/>
    <w:rsid w:val="00962BBD"/>
    <w:rsid w:val="00975F37"/>
    <w:rsid w:val="009923DA"/>
    <w:rsid w:val="00993789"/>
    <w:rsid w:val="00994B56"/>
    <w:rsid w:val="009A5372"/>
    <w:rsid w:val="009B2EB8"/>
    <w:rsid w:val="009C0341"/>
    <w:rsid w:val="009D1AA5"/>
    <w:rsid w:val="009D3897"/>
    <w:rsid w:val="009E2187"/>
    <w:rsid w:val="009E26CA"/>
    <w:rsid w:val="009E4860"/>
    <w:rsid w:val="009E5F69"/>
    <w:rsid w:val="009F1AF0"/>
    <w:rsid w:val="009F6A21"/>
    <w:rsid w:val="00A10572"/>
    <w:rsid w:val="00A21E37"/>
    <w:rsid w:val="00A26873"/>
    <w:rsid w:val="00A524EC"/>
    <w:rsid w:val="00A52CCB"/>
    <w:rsid w:val="00A55683"/>
    <w:rsid w:val="00A612E2"/>
    <w:rsid w:val="00A8154D"/>
    <w:rsid w:val="00A86425"/>
    <w:rsid w:val="00A86519"/>
    <w:rsid w:val="00A875D1"/>
    <w:rsid w:val="00A9160F"/>
    <w:rsid w:val="00A920EC"/>
    <w:rsid w:val="00A938B4"/>
    <w:rsid w:val="00A96609"/>
    <w:rsid w:val="00A97A3E"/>
    <w:rsid w:val="00AA63B4"/>
    <w:rsid w:val="00AA7749"/>
    <w:rsid w:val="00AA7BAE"/>
    <w:rsid w:val="00AB2E67"/>
    <w:rsid w:val="00AC07E2"/>
    <w:rsid w:val="00AC180B"/>
    <w:rsid w:val="00AC394B"/>
    <w:rsid w:val="00AC4E19"/>
    <w:rsid w:val="00AC6A45"/>
    <w:rsid w:val="00AD5B51"/>
    <w:rsid w:val="00AD62A7"/>
    <w:rsid w:val="00AD6F29"/>
    <w:rsid w:val="00AF5913"/>
    <w:rsid w:val="00AF79FD"/>
    <w:rsid w:val="00B00702"/>
    <w:rsid w:val="00B12F59"/>
    <w:rsid w:val="00B13D78"/>
    <w:rsid w:val="00B141C6"/>
    <w:rsid w:val="00B14CD2"/>
    <w:rsid w:val="00B169D5"/>
    <w:rsid w:val="00B20E46"/>
    <w:rsid w:val="00B219CD"/>
    <w:rsid w:val="00B22062"/>
    <w:rsid w:val="00B2441E"/>
    <w:rsid w:val="00B3312B"/>
    <w:rsid w:val="00B337E4"/>
    <w:rsid w:val="00B33C6B"/>
    <w:rsid w:val="00B445F4"/>
    <w:rsid w:val="00B4707D"/>
    <w:rsid w:val="00B50ADD"/>
    <w:rsid w:val="00B51705"/>
    <w:rsid w:val="00B51FD0"/>
    <w:rsid w:val="00B52935"/>
    <w:rsid w:val="00B54DC2"/>
    <w:rsid w:val="00B61DB2"/>
    <w:rsid w:val="00B6447B"/>
    <w:rsid w:val="00B64E2C"/>
    <w:rsid w:val="00B675E6"/>
    <w:rsid w:val="00B812BA"/>
    <w:rsid w:val="00B85AD3"/>
    <w:rsid w:val="00B90C25"/>
    <w:rsid w:val="00B94B4D"/>
    <w:rsid w:val="00B94E8D"/>
    <w:rsid w:val="00B96BF4"/>
    <w:rsid w:val="00BA01F8"/>
    <w:rsid w:val="00BA0378"/>
    <w:rsid w:val="00BA080E"/>
    <w:rsid w:val="00BA191B"/>
    <w:rsid w:val="00BB7C8F"/>
    <w:rsid w:val="00BC0044"/>
    <w:rsid w:val="00BC0C73"/>
    <w:rsid w:val="00BC6AD8"/>
    <w:rsid w:val="00BC7F6D"/>
    <w:rsid w:val="00BD5CA7"/>
    <w:rsid w:val="00BD6B05"/>
    <w:rsid w:val="00BE72E8"/>
    <w:rsid w:val="00BF4849"/>
    <w:rsid w:val="00BF6FFC"/>
    <w:rsid w:val="00C04D8A"/>
    <w:rsid w:val="00C06D49"/>
    <w:rsid w:val="00C15245"/>
    <w:rsid w:val="00C26FDA"/>
    <w:rsid w:val="00C30850"/>
    <w:rsid w:val="00C30859"/>
    <w:rsid w:val="00C40F89"/>
    <w:rsid w:val="00C44B94"/>
    <w:rsid w:val="00C44C36"/>
    <w:rsid w:val="00C46A24"/>
    <w:rsid w:val="00C50595"/>
    <w:rsid w:val="00C52F7C"/>
    <w:rsid w:val="00C541D6"/>
    <w:rsid w:val="00C5739C"/>
    <w:rsid w:val="00C86EE7"/>
    <w:rsid w:val="00C91AB1"/>
    <w:rsid w:val="00C95811"/>
    <w:rsid w:val="00C95F34"/>
    <w:rsid w:val="00CA2541"/>
    <w:rsid w:val="00CA5463"/>
    <w:rsid w:val="00CA5C1B"/>
    <w:rsid w:val="00CB50B8"/>
    <w:rsid w:val="00CB56F5"/>
    <w:rsid w:val="00CC6C69"/>
    <w:rsid w:val="00CC78CD"/>
    <w:rsid w:val="00CD02D7"/>
    <w:rsid w:val="00CD5298"/>
    <w:rsid w:val="00CE1FAD"/>
    <w:rsid w:val="00CE4CDC"/>
    <w:rsid w:val="00CE6D55"/>
    <w:rsid w:val="00CF0047"/>
    <w:rsid w:val="00CF100B"/>
    <w:rsid w:val="00CF7408"/>
    <w:rsid w:val="00D00B36"/>
    <w:rsid w:val="00D0328B"/>
    <w:rsid w:val="00D0572E"/>
    <w:rsid w:val="00D05F38"/>
    <w:rsid w:val="00D064E2"/>
    <w:rsid w:val="00D07B51"/>
    <w:rsid w:val="00D07F6D"/>
    <w:rsid w:val="00D22F65"/>
    <w:rsid w:val="00D230F2"/>
    <w:rsid w:val="00D2371A"/>
    <w:rsid w:val="00D277BF"/>
    <w:rsid w:val="00D30105"/>
    <w:rsid w:val="00D4024E"/>
    <w:rsid w:val="00D4125C"/>
    <w:rsid w:val="00D42980"/>
    <w:rsid w:val="00D450AA"/>
    <w:rsid w:val="00D46525"/>
    <w:rsid w:val="00D526DC"/>
    <w:rsid w:val="00D569B4"/>
    <w:rsid w:val="00D611E6"/>
    <w:rsid w:val="00D61A29"/>
    <w:rsid w:val="00D63910"/>
    <w:rsid w:val="00D64A5D"/>
    <w:rsid w:val="00D66905"/>
    <w:rsid w:val="00D704A5"/>
    <w:rsid w:val="00D828A0"/>
    <w:rsid w:val="00D83620"/>
    <w:rsid w:val="00D90545"/>
    <w:rsid w:val="00D90FD2"/>
    <w:rsid w:val="00D9234B"/>
    <w:rsid w:val="00D93B58"/>
    <w:rsid w:val="00D94FE3"/>
    <w:rsid w:val="00D9716B"/>
    <w:rsid w:val="00D97C5E"/>
    <w:rsid w:val="00DA23DD"/>
    <w:rsid w:val="00DA3D11"/>
    <w:rsid w:val="00DA6CBE"/>
    <w:rsid w:val="00DB0AEA"/>
    <w:rsid w:val="00DB5B66"/>
    <w:rsid w:val="00DB6F54"/>
    <w:rsid w:val="00DC1133"/>
    <w:rsid w:val="00DC291F"/>
    <w:rsid w:val="00DC3BE3"/>
    <w:rsid w:val="00DD129B"/>
    <w:rsid w:val="00DD1B27"/>
    <w:rsid w:val="00DD5361"/>
    <w:rsid w:val="00DE5698"/>
    <w:rsid w:val="00DF1BBA"/>
    <w:rsid w:val="00DF6512"/>
    <w:rsid w:val="00E0354F"/>
    <w:rsid w:val="00E1122E"/>
    <w:rsid w:val="00E157DA"/>
    <w:rsid w:val="00E301DD"/>
    <w:rsid w:val="00E3540C"/>
    <w:rsid w:val="00E35E56"/>
    <w:rsid w:val="00E3689C"/>
    <w:rsid w:val="00E378D2"/>
    <w:rsid w:val="00E37E64"/>
    <w:rsid w:val="00E42261"/>
    <w:rsid w:val="00E53AD8"/>
    <w:rsid w:val="00E61E8C"/>
    <w:rsid w:val="00E65718"/>
    <w:rsid w:val="00E74417"/>
    <w:rsid w:val="00E76919"/>
    <w:rsid w:val="00E81154"/>
    <w:rsid w:val="00E81A56"/>
    <w:rsid w:val="00E83E22"/>
    <w:rsid w:val="00E90CBF"/>
    <w:rsid w:val="00E968D0"/>
    <w:rsid w:val="00E97AF7"/>
    <w:rsid w:val="00EA17D6"/>
    <w:rsid w:val="00EA26BB"/>
    <w:rsid w:val="00EA2D88"/>
    <w:rsid w:val="00EA5960"/>
    <w:rsid w:val="00EA6B39"/>
    <w:rsid w:val="00EB0394"/>
    <w:rsid w:val="00EB0487"/>
    <w:rsid w:val="00EB57BC"/>
    <w:rsid w:val="00EB5BF7"/>
    <w:rsid w:val="00EC0A4B"/>
    <w:rsid w:val="00EC41FA"/>
    <w:rsid w:val="00ED1521"/>
    <w:rsid w:val="00ED20A8"/>
    <w:rsid w:val="00EE3ED0"/>
    <w:rsid w:val="00EE4F74"/>
    <w:rsid w:val="00EE596B"/>
    <w:rsid w:val="00EE5E61"/>
    <w:rsid w:val="00EF12AC"/>
    <w:rsid w:val="00EF514B"/>
    <w:rsid w:val="00EF657E"/>
    <w:rsid w:val="00F02652"/>
    <w:rsid w:val="00F06226"/>
    <w:rsid w:val="00F06DCC"/>
    <w:rsid w:val="00F11C8C"/>
    <w:rsid w:val="00F16DC4"/>
    <w:rsid w:val="00F17581"/>
    <w:rsid w:val="00F22456"/>
    <w:rsid w:val="00F23E0E"/>
    <w:rsid w:val="00F25091"/>
    <w:rsid w:val="00F262F1"/>
    <w:rsid w:val="00F27094"/>
    <w:rsid w:val="00F36EC3"/>
    <w:rsid w:val="00F40351"/>
    <w:rsid w:val="00F4448D"/>
    <w:rsid w:val="00F4592C"/>
    <w:rsid w:val="00F45D0B"/>
    <w:rsid w:val="00F549DB"/>
    <w:rsid w:val="00F5599D"/>
    <w:rsid w:val="00F57876"/>
    <w:rsid w:val="00F711E0"/>
    <w:rsid w:val="00F756C2"/>
    <w:rsid w:val="00F77943"/>
    <w:rsid w:val="00F82CB7"/>
    <w:rsid w:val="00F840AC"/>
    <w:rsid w:val="00F8544D"/>
    <w:rsid w:val="00F863D2"/>
    <w:rsid w:val="00F906AF"/>
    <w:rsid w:val="00F935D7"/>
    <w:rsid w:val="00F95143"/>
    <w:rsid w:val="00F97307"/>
    <w:rsid w:val="00FB2114"/>
    <w:rsid w:val="00FB4144"/>
    <w:rsid w:val="00FC07D7"/>
    <w:rsid w:val="00FC0F88"/>
    <w:rsid w:val="00FD3338"/>
    <w:rsid w:val="00FD6F2B"/>
    <w:rsid w:val="00FD6FC8"/>
    <w:rsid w:val="00FD754E"/>
    <w:rsid w:val="00FE0D71"/>
    <w:rsid w:val="00FE3B93"/>
    <w:rsid w:val="00FE3D35"/>
    <w:rsid w:val="00FE7602"/>
    <w:rsid w:val="00FF0C8E"/>
    <w:rsid w:val="00FF6D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E76C4C"/>
  <w15:chartTrackingRefBased/>
  <w15:docId w15:val="{1CB09784-2F9F-4514-AB4B-804393D21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70703"/>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Heading 1 3GPP,heading 1,Heading 1 Char,Alt+1"/>
    <w:next w:val="a"/>
    <w:link w:val="10"/>
    <w:uiPriority w:val="99"/>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Heading 2 Char,Header 2,Header2,22,heading2,2nd level,H21,H22,H23,H24,H25,R2,E2,†berschrift 2,õberschrift 2,插图,Heading 2 3GPP,제목 2,heading 2,Sub-section,Heading Two,l2,Head"/>
    <w:basedOn w:val="1"/>
    <w:next w:val="a"/>
    <w:link w:val="20"/>
    <w:qFormat/>
    <w:rsid w:val="00F25091"/>
    <w:p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
    <w:qFormat/>
    <w:rsid w:val="00570703"/>
    <w:pPr>
      <w:keepNext/>
      <w:tabs>
        <w:tab w:val="num" w:pos="862"/>
      </w:tabs>
      <w:overflowPunct/>
      <w:autoSpaceDE/>
      <w:autoSpaceDN/>
      <w:adjustRightInd/>
      <w:spacing w:before="240" w:after="60"/>
      <w:ind w:left="862" w:hanging="720"/>
      <w:jc w:val="left"/>
      <w:textAlignment w:val="auto"/>
      <w:outlineLvl w:val="2"/>
    </w:pPr>
    <w:rPr>
      <w:rFonts w:eastAsia="Batang" w:cs="Arial"/>
      <w:b/>
      <w:bCs/>
      <w:szCs w:val="26"/>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570703"/>
    <w:pPr>
      <w:tabs>
        <w:tab w:val="clear" w:pos="862"/>
        <w:tab w:val="num" w:pos="1574"/>
      </w:tabs>
      <w:ind w:left="1574" w:hanging="864"/>
      <w:outlineLvl w:val="3"/>
    </w:pPr>
    <w:rPr>
      <w:i/>
    </w:rPr>
  </w:style>
  <w:style w:type="paragraph" w:styleId="5">
    <w:name w:val="heading 5"/>
    <w:aliases w:val="H5,h5,Heading5"/>
    <w:basedOn w:val="4"/>
    <w:next w:val="a"/>
    <w:link w:val="50"/>
    <w:qFormat/>
    <w:rsid w:val="00570703"/>
    <w:pPr>
      <w:tabs>
        <w:tab w:val="clear" w:pos="1574"/>
        <w:tab w:val="num" w:pos="1575"/>
      </w:tabs>
      <w:ind w:left="1575" w:hanging="1008"/>
      <w:outlineLvl w:val="4"/>
    </w:pPr>
    <w:rPr>
      <w:bCs w:val="0"/>
      <w:i w:val="0"/>
      <w:iCs/>
      <w:sz w:val="18"/>
    </w:rPr>
  </w:style>
  <w:style w:type="paragraph" w:styleId="6">
    <w:name w:val="heading 6"/>
    <w:basedOn w:val="a"/>
    <w:next w:val="a"/>
    <w:link w:val="60"/>
    <w:qFormat/>
    <w:rsid w:val="00570703"/>
    <w:pPr>
      <w:tabs>
        <w:tab w:val="num" w:pos="1152"/>
      </w:tabs>
      <w:overflowPunct/>
      <w:autoSpaceDE/>
      <w:autoSpaceDN/>
      <w:adjustRightInd/>
      <w:spacing w:before="240" w:after="60"/>
      <w:ind w:left="1152" w:hanging="1152"/>
      <w:jc w:val="left"/>
      <w:textAlignment w:val="auto"/>
      <w:outlineLvl w:val="5"/>
    </w:pPr>
    <w:rPr>
      <w:rFonts w:ascii="Times New Roman" w:eastAsia="Batang" w:hAnsi="Times New Roman"/>
      <w:b/>
      <w:bCs/>
      <w:sz w:val="22"/>
      <w:szCs w:val="22"/>
      <w:lang w:eastAsia="en-US"/>
    </w:rPr>
  </w:style>
  <w:style w:type="paragraph" w:styleId="7">
    <w:name w:val="heading 7"/>
    <w:aliases w:val="st,h7"/>
    <w:basedOn w:val="a"/>
    <w:next w:val="a"/>
    <w:link w:val="70"/>
    <w:uiPriority w:val="9"/>
    <w:qFormat/>
    <w:rsid w:val="00570703"/>
    <w:pPr>
      <w:tabs>
        <w:tab w:val="num" w:pos="1296"/>
      </w:tabs>
      <w:overflowPunct/>
      <w:autoSpaceDE/>
      <w:autoSpaceDN/>
      <w:adjustRightInd/>
      <w:spacing w:before="240" w:after="60"/>
      <w:ind w:left="1296" w:hanging="1296"/>
      <w:jc w:val="left"/>
      <w:textAlignment w:val="auto"/>
      <w:outlineLvl w:val="6"/>
    </w:pPr>
    <w:rPr>
      <w:rFonts w:ascii="Times New Roman" w:eastAsia="Batang" w:hAnsi="Times New Roman"/>
      <w:sz w:val="24"/>
      <w:szCs w:val="24"/>
      <w:lang w:eastAsia="en-US"/>
    </w:rPr>
  </w:style>
  <w:style w:type="paragraph" w:styleId="8">
    <w:name w:val="heading 8"/>
    <w:aliases w:val="Table Heading,acronym"/>
    <w:basedOn w:val="a"/>
    <w:next w:val="a"/>
    <w:link w:val="80"/>
    <w:qFormat/>
    <w:rsid w:val="00570703"/>
    <w:pPr>
      <w:tabs>
        <w:tab w:val="num" w:pos="1440"/>
      </w:tabs>
      <w:overflowPunct/>
      <w:autoSpaceDE/>
      <w:autoSpaceDN/>
      <w:adjustRightInd/>
      <w:spacing w:before="240" w:after="60"/>
      <w:ind w:left="1440" w:hanging="1440"/>
      <w:jc w:val="left"/>
      <w:textAlignment w:val="auto"/>
      <w:outlineLvl w:val="7"/>
    </w:pPr>
    <w:rPr>
      <w:rFonts w:ascii="Times New Roman" w:eastAsia="Batang" w:hAnsi="Times New Roman"/>
      <w:i/>
      <w:iCs/>
      <w:sz w:val="24"/>
      <w:szCs w:val="24"/>
      <w:lang w:eastAsia="en-US"/>
    </w:rPr>
  </w:style>
  <w:style w:type="paragraph" w:styleId="9">
    <w:name w:val="heading 9"/>
    <w:aliases w:val="Figure Heading,FH,appendix"/>
    <w:basedOn w:val="a"/>
    <w:next w:val="a"/>
    <w:link w:val="90"/>
    <w:qFormat/>
    <w:rsid w:val="00570703"/>
    <w:pPr>
      <w:tabs>
        <w:tab w:val="num" w:pos="1584"/>
      </w:tabs>
      <w:overflowPunct/>
      <w:autoSpaceDE/>
      <w:autoSpaceDN/>
      <w:adjustRightInd/>
      <w:spacing w:before="240" w:after="60"/>
      <w:ind w:left="1584" w:hanging="1584"/>
      <w:jc w:val="left"/>
      <w:textAlignment w:val="auto"/>
      <w:outlineLvl w:val="8"/>
    </w:pPr>
    <w:rPr>
      <w:rFonts w:eastAsia="Batang"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Heading 2 Char 字符,Header 2 字符,Header2 字符,22 字符,heading2 字符,2nd level 字符,H21 字符,H22 字符,H23 字符,H24 字符,H25 字符,R2 字符,E2 字符,†berschrift 2 字符,õberschrift 2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table" w:styleId="a9">
    <w:name w:val="Table Grid"/>
    <w:basedOn w:val="a1"/>
    <w:uiPriority w:val="39"/>
    <w:qFormat/>
    <w:rsid w:val="00675832"/>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ab"/>
    <w:qFormat/>
    <w:rsid w:val="000E6320"/>
    <w:pPr>
      <w:overflowPunct/>
      <w:autoSpaceDE/>
      <w:autoSpaceDN/>
      <w:adjustRightInd/>
      <w:spacing w:before="40"/>
      <w:jc w:val="left"/>
      <w:textAlignment w:val="auto"/>
    </w:pPr>
    <w:rPr>
      <w:rFonts w:eastAsia="MS Mincho"/>
      <w:szCs w:val="24"/>
      <w:lang w:eastAsia="en-GB"/>
    </w:rPr>
  </w:style>
  <w:style w:type="character" w:customStyle="1" w:styleId="ab">
    <w:name w:val="正文文本 字符"/>
    <w:basedOn w:val="a0"/>
    <w:link w:val="aa"/>
    <w:rsid w:val="000E6320"/>
    <w:rPr>
      <w:rFonts w:ascii="Arial" w:eastAsia="MS Mincho" w:hAnsi="Arial" w:cs="Times New Roman"/>
      <w:kern w:val="0"/>
      <w:sz w:val="20"/>
      <w:szCs w:val="24"/>
      <w:lang w:val="en-GB" w:eastAsia="en-GB"/>
    </w:rPr>
  </w:style>
  <w:style w:type="character" w:styleId="ac">
    <w:name w:val="annotation reference"/>
    <w:basedOn w:val="a0"/>
    <w:uiPriority w:val="99"/>
    <w:semiHidden/>
    <w:unhideWhenUsed/>
    <w:rsid w:val="00906348"/>
    <w:rPr>
      <w:sz w:val="21"/>
      <w:szCs w:val="21"/>
    </w:rPr>
  </w:style>
  <w:style w:type="paragraph" w:styleId="ad">
    <w:name w:val="annotation text"/>
    <w:basedOn w:val="a"/>
    <w:link w:val="ae"/>
    <w:uiPriority w:val="99"/>
    <w:unhideWhenUsed/>
    <w:rsid w:val="00906348"/>
    <w:pPr>
      <w:jc w:val="left"/>
    </w:pPr>
  </w:style>
  <w:style w:type="character" w:customStyle="1" w:styleId="ae">
    <w:name w:val="批注文字 字符"/>
    <w:basedOn w:val="a0"/>
    <w:link w:val="ad"/>
    <w:uiPriority w:val="99"/>
    <w:rsid w:val="00906348"/>
    <w:rPr>
      <w:rFonts w:ascii="Arial" w:eastAsia="Times New Roman" w:hAnsi="Arial" w:cs="Times New Roman"/>
      <w:kern w:val="0"/>
      <w:sz w:val="20"/>
      <w:szCs w:val="20"/>
      <w:lang w:val="en-GB"/>
    </w:rPr>
  </w:style>
  <w:style w:type="paragraph" w:styleId="af">
    <w:name w:val="annotation subject"/>
    <w:basedOn w:val="ad"/>
    <w:next w:val="ad"/>
    <w:link w:val="af0"/>
    <w:uiPriority w:val="99"/>
    <w:semiHidden/>
    <w:unhideWhenUsed/>
    <w:rsid w:val="00906348"/>
    <w:rPr>
      <w:b/>
      <w:bCs/>
    </w:rPr>
  </w:style>
  <w:style w:type="character" w:customStyle="1" w:styleId="af0">
    <w:name w:val="批注主题 字符"/>
    <w:basedOn w:val="ae"/>
    <w:link w:val="af"/>
    <w:uiPriority w:val="99"/>
    <w:semiHidden/>
    <w:rsid w:val="00906348"/>
    <w:rPr>
      <w:rFonts w:ascii="Arial" w:eastAsia="Times New Roman" w:hAnsi="Arial" w:cs="Times New Roman"/>
      <w:b/>
      <w:bCs/>
      <w:kern w:val="0"/>
      <w:sz w:val="20"/>
      <w:szCs w:val="20"/>
      <w:lang w:val="en-GB"/>
    </w:rPr>
  </w:style>
  <w:style w:type="paragraph" w:styleId="af1">
    <w:name w:val="Revision"/>
    <w:hidden/>
    <w:uiPriority w:val="99"/>
    <w:semiHidden/>
    <w:rsid w:val="008159DB"/>
    <w:rPr>
      <w:rFonts w:ascii="Arial" w:eastAsia="Times New Roman" w:hAnsi="Arial" w:cs="Times New Roman"/>
      <w:kern w:val="0"/>
      <w:sz w:val="20"/>
      <w:szCs w:val="20"/>
      <w:lang w:val="en-GB"/>
    </w:rPr>
  </w:style>
  <w:style w:type="paragraph" w:customStyle="1" w:styleId="Agreement">
    <w:name w:val="Agreement"/>
    <w:basedOn w:val="a"/>
    <w:next w:val="a"/>
    <w:uiPriority w:val="99"/>
    <w:qFormat/>
    <w:rsid w:val="0074403D"/>
    <w:pPr>
      <w:numPr>
        <w:numId w:val="16"/>
      </w:numPr>
      <w:overflowPunct/>
      <w:autoSpaceDE/>
      <w:autoSpaceDN/>
      <w:adjustRightInd/>
      <w:spacing w:before="60" w:after="0"/>
      <w:jc w:val="left"/>
      <w:textAlignment w:val="auto"/>
    </w:pPr>
    <w:rPr>
      <w:rFonts w:eastAsia="MS Mincho"/>
      <w:b/>
      <w:szCs w:val="24"/>
      <w:lang w:eastAsia="en-GB"/>
    </w:rPr>
  </w:style>
  <w:style w:type="character" w:styleId="af2">
    <w:name w:val="page number"/>
    <w:basedOn w:val="a0"/>
    <w:rsid w:val="0027473F"/>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uiPriority w:val="9"/>
    <w:rsid w:val="00570703"/>
    <w:rPr>
      <w:rFonts w:ascii="Arial" w:eastAsia="Batang" w:hAnsi="Arial" w:cs="Arial"/>
      <w:b/>
      <w:bCs/>
      <w:kern w:val="0"/>
      <w:sz w:val="20"/>
      <w:szCs w:val="2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570703"/>
    <w:rPr>
      <w:rFonts w:ascii="Arial" w:eastAsia="Batang" w:hAnsi="Arial" w:cs="Arial"/>
      <w:b/>
      <w:bCs/>
      <w:i/>
      <w:kern w:val="0"/>
      <w:sz w:val="20"/>
      <w:szCs w:val="26"/>
      <w:lang w:val="en-GB" w:eastAsia="en-US"/>
    </w:rPr>
  </w:style>
  <w:style w:type="character" w:customStyle="1" w:styleId="50">
    <w:name w:val="标题 5 字符"/>
    <w:aliases w:val="H5 字符,h5 字符,Heading5 字符"/>
    <w:basedOn w:val="a0"/>
    <w:link w:val="5"/>
    <w:rsid w:val="00570703"/>
    <w:rPr>
      <w:rFonts w:ascii="Arial" w:eastAsia="Batang" w:hAnsi="Arial" w:cs="Arial"/>
      <w:b/>
      <w:iCs/>
      <w:kern w:val="0"/>
      <w:sz w:val="18"/>
      <w:szCs w:val="26"/>
      <w:lang w:val="en-GB" w:eastAsia="en-US"/>
    </w:rPr>
  </w:style>
  <w:style w:type="character" w:customStyle="1" w:styleId="60">
    <w:name w:val="标题 6 字符"/>
    <w:basedOn w:val="a0"/>
    <w:link w:val="6"/>
    <w:rsid w:val="00570703"/>
    <w:rPr>
      <w:rFonts w:ascii="Times New Roman" w:eastAsia="Batang" w:hAnsi="Times New Roman" w:cs="Times New Roman"/>
      <w:b/>
      <w:bCs/>
      <w:kern w:val="0"/>
      <w:sz w:val="22"/>
      <w:lang w:val="en-GB" w:eastAsia="en-US"/>
    </w:rPr>
  </w:style>
  <w:style w:type="character" w:customStyle="1" w:styleId="70">
    <w:name w:val="标题 7 字符"/>
    <w:aliases w:val="st 字符,h7 字符"/>
    <w:basedOn w:val="a0"/>
    <w:link w:val="7"/>
    <w:uiPriority w:val="9"/>
    <w:rsid w:val="00570703"/>
    <w:rPr>
      <w:rFonts w:ascii="Times New Roman" w:eastAsia="Batang" w:hAnsi="Times New Roman" w:cs="Times New Roman"/>
      <w:kern w:val="0"/>
      <w:sz w:val="24"/>
      <w:szCs w:val="24"/>
      <w:lang w:val="en-GB" w:eastAsia="en-US"/>
    </w:rPr>
  </w:style>
  <w:style w:type="character" w:customStyle="1" w:styleId="80">
    <w:name w:val="标题 8 字符"/>
    <w:aliases w:val="Table Heading 字符,acronym 字符"/>
    <w:basedOn w:val="a0"/>
    <w:link w:val="8"/>
    <w:rsid w:val="00570703"/>
    <w:rPr>
      <w:rFonts w:ascii="Times New Roman" w:eastAsia="Batang" w:hAnsi="Times New Roman" w:cs="Times New Roman"/>
      <w:i/>
      <w:iCs/>
      <w:kern w:val="0"/>
      <w:sz w:val="24"/>
      <w:szCs w:val="24"/>
      <w:lang w:val="en-GB" w:eastAsia="en-US"/>
    </w:rPr>
  </w:style>
  <w:style w:type="character" w:customStyle="1" w:styleId="90">
    <w:name w:val="标题 9 字符"/>
    <w:aliases w:val="Figure Heading 字符,FH 字符,appendix 字符"/>
    <w:basedOn w:val="a0"/>
    <w:link w:val="9"/>
    <w:rsid w:val="00570703"/>
    <w:rPr>
      <w:rFonts w:ascii="Arial" w:eastAsia="Batang" w:hAnsi="Arial" w:cs="Arial"/>
      <w:kern w:val="0"/>
      <w:sz w:val="22"/>
      <w:lang w:val="en-GB" w:eastAsia="en-US"/>
    </w:rPr>
  </w:style>
  <w:style w:type="numbering" w:customStyle="1" w:styleId="StyleBulleted25">
    <w:name w:val="Style Bulleted25"/>
    <w:rsid w:val="00570703"/>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91760D-D38B-4C73-9852-351DF75F4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7299</TotalTime>
  <Pages>3</Pages>
  <Words>1108</Words>
  <Characters>5767</Characters>
  <Application>Microsoft Office Word</Application>
  <DocSecurity>0</DocSecurity>
  <Lines>110</Lines>
  <Paragraphs>57</Paragraphs>
  <ScaleCrop>false</ScaleCrop>
  <Company/>
  <LinksUpToDate>false</LinksUpToDate>
  <CharactersWithSpaces>6869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zhangjian 00011950</cp:lastModifiedBy>
  <cp:revision>158</cp:revision>
  <dcterms:created xsi:type="dcterms:W3CDTF">2024-05-10T02:45:00Z</dcterms:created>
  <dcterms:modified xsi:type="dcterms:W3CDTF">2024-08-09T08:03:00Z</dcterms:modified>
</cp:coreProperties>
</file>